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D1B" w:rsidRDefault="004A090C" w:rsidP="005510F1">
      <w:pPr>
        <w:spacing w:before="0" w:after="0"/>
        <w:ind w:left="-765" w:hanging="709"/>
        <w:sectPr w:rsidR="00DA5D1B" w:rsidSect="004A090C">
          <w:footerReference w:type="even" r:id="rId8"/>
          <w:footerReference w:type="default" r:id="rId9"/>
          <w:footerReference w:type="first" r:id="rId10"/>
          <w:pgSz w:w="11906" w:h="16838"/>
          <w:pgMar w:top="0" w:right="1440" w:bottom="1440" w:left="1440" w:header="0" w:footer="708" w:gutter="0"/>
          <w:cols w:space="708"/>
          <w:titlePg/>
          <w:docGrid w:linePitch="360"/>
        </w:sectPr>
      </w:pPr>
      <w:r>
        <w:rPr>
          <w:noProof/>
        </w:rPr>
        <w:drawing>
          <wp:inline distT="0" distB="0" distL="0" distR="0">
            <wp:extent cx="7624445" cy="1955301"/>
            <wp:effectExtent l="0" t="0" r="0" b="6985"/>
            <wp:docPr id="5" name="Picture 5" descr="National Disability Coordination Officer Programme&#10;An Australian Government Initi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CO Hea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24445" cy="1955301"/>
                    </a:xfrm>
                    <a:prstGeom prst="rect">
                      <a:avLst/>
                    </a:prstGeom>
                  </pic:spPr>
                </pic:pic>
              </a:graphicData>
            </a:graphic>
          </wp:inline>
        </w:drawing>
      </w:r>
      <w:r w:rsidR="009D003F">
        <w:t xml:space="preserve"> </w:t>
      </w:r>
    </w:p>
    <w:p w:rsidR="009D003F" w:rsidRPr="004A090C" w:rsidRDefault="009D003F" w:rsidP="005510F1">
      <w:pPr>
        <w:spacing w:before="0" w:after="0"/>
        <w:rPr>
          <w:szCs w:val="20"/>
        </w:rPr>
      </w:pPr>
    </w:p>
    <w:p w:rsidR="00713706" w:rsidRPr="00694711" w:rsidRDefault="00713706" w:rsidP="005510F1">
      <w:pPr>
        <w:spacing w:before="0" w:after="0"/>
        <w:contextualSpacing/>
        <w:rPr>
          <w:rFonts w:asciiTheme="majorHAnsi" w:eastAsiaTheme="majorEastAsia" w:hAnsiTheme="majorHAnsi" w:cstheme="majorBidi"/>
          <w:color w:val="003478"/>
          <w:spacing w:val="-7"/>
          <w:sz w:val="96"/>
          <w:szCs w:val="96"/>
          <w:lang w:val="en-US" w:eastAsia="ja-JP"/>
        </w:rPr>
      </w:pPr>
      <w:r>
        <w:rPr>
          <w:rFonts w:asciiTheme="majorHAnsi" w:eastAsiaTheme="majorEastAsia" w:hAnsiTheme="majorHAnsi" w:cstheme="majorBidi"/>
          <w:color w:val="003478"/>
          <w:spacing w:val="-7"/>
          <w:sz w:val="96"/>
          <w:szCs w:val="96"/>
          <w:lang w:val="en-US" w:eastAsia="ja-JP"/>
        </w:rPr>
        <w:t>N</w:t>
      </w:r>
      <w:r w:rsidRPr="00694711">
        <w:rPr>
          <w:rFonts w:asciiTheme="majorHAnsi" w:eastAsiaTheme="majorEastAsia" w:hAnsiTheme="majorHAnsi" w:cstheme="majorBidi"/>
          <w:color w:val="003478"/>
          <w:spacing w:val="-7"/>
          <w:sz w:val="96"/>
          <w:szCs w:val="96"/>
          <w:lang w:val="en-US" w:eastAsia="ja-JP"/>
        </w:rPr>
        <w:t>ewsletter</w:t>
      </w:r>
    </w:p>
    <w:p w:rsidR="00713706" w:rsidRPr="00694711" w:rsidRDefault="00CE6F36" w:rsidP="005510F1">
      <w:pPr>
        <w:spacing w:before="0" w:after="0"/>
        <w:rPr>
          <w:rFonts w:ascii="Calibri" w:eastAsiaTheme="minorEastAsia" w:hAnsi="Calibri"/>
          <w:color w:val="003478"/>
          <w:sz w:val="44"/>
          <w:szCs w:val="44"/>
          <w:lang w:val="en-US" w:eastAsia="ja-JP"/>
        </w:rPr>
      </w:pPr>
      <w:r>
        <w:rPr>
          <w:rFonts w:ascii="Calibri" w:eastAsiaTheme="minorEastAsia" w:hAnsi="Calibri"/>
          <w:color w:val="003478"/>
          <w:sz w:val="44"/>
          <w:szCs w:val="44"/>
          <w:lang w:val="en-US" w:eastAsia="ja-JP"/>
        </w:rPr>
        <w:t>Spring</w:t>
      </w:r>
      <w:r w:rsidR="00713706">
        <w:rPr>
          <w:rFonts w:ascii="Calibri" w:eastAsiaTheme="minorEastAsia" w:hAnsi="Calibri"/>
          <w:color w:val="003478"/>
          <w:sz w:val="44"/>
          <w:szCs w:val="44"/>
          <w:lang w:val="en-US" w:eastAsia="ja-JP"/>
        </w:rPr>
        <w:t xml:space="preserve"> 2016</w:t>
      </w:r>
    </w:p>
    <w:p w:rsidR="00713706" w:rsidRPr="00694711" w:rsidRDefault="00713706" w:rsidP="005510F1">
      <w:pPr>
        <w:pBdr>
          <w:bottom w:val="single" w:sz="12" w:space="1" w:color="auto"/>
        </w:pBdr>
        <w:spacing w:before="0" w:after="0"/>
        <w:contextualSpacing/>
        <w:rPr>
          <w:rFonts w:eastAsiaTheme="majorEastAsia" w:cstheme="majorBidi"/>
          <w:color w:val="003478"/>
          <w:spacing w:val="-7"/>
          <w:sz w:val="36"/>
          <w:szCs w:val="36"/>
          <w:lang w:val="en-US" w:eastAsia="ja-JP"/>
        </w:rPr>
      </w:pPr>
      <w:r w:rsidRPr="00694711">
        <w:rPr>
          <w:rFonts w:eastAsiaTheme="majorEastAsia" w:cstheme="majorBidi"/>
          <w:color w:val="003478"/>
          <w:spacing w:val="-7"/>
          <w:sz w:val="36"/>
          <w:szCs w:val="36"/>
          <w:lang w:val="en-US" w:eastAsia="ja-JP"/>
        </w:rPr>
        <w:t>National Disability Coordi</w:t>
      </w:r>
      <w:r>
        <w:rPr>
          <w:rFonts w:eastAsiaTheme="majorEastAsia" w:cstheme="majorBidi"/>
          <w:color w:val="003478"/>
          <w:spacing w:val="-7"/>
          <w:sz w:val="36"/>
          <w:szCs w:val="36"/>
          <w:lang w:val="en-US" w:eastAsia="ja-JP"/>
        </w:rPr>
        <w:t>nation Officer Program Region 17</w:t>
      </w:r>
    </w:p>
    <w:p w:rsidR="00713706" w:rsidRPr="00515521" w:rsidRDefault="00713706" w:rsidP="005510F1">
      <w:pPr>
        <w:spacing w:before="0" w:after="0"/>
        <w:rPr>
          <w:rFonts w:ascii="Calibri" w:eastAsiaTheme="minorEastAsia" w:hAnsi="Calibri"/>
          <w:noProof/>
          <w:color w:val="002060"/>
        </w:rPr>
      </w:pPr>
    </w:p>
    <w:p w:rsidR="00713706" w:rsidRPr="00CE6F36" w:rsidRDefault="00CE6F36" w:rsidP="005510F1">
      <w:pPr>
        <w:pStyle w:val="NormalWeb"/>
        <w:rPr>
          <w:rFonts w:asciiTheme="minorHAnsi" w:hAnsiTheme="minorHAnsi"/>
          <w:bCs/>
          <w:iCs/>
          <w:sz w:val="22"/>
          <w:szCs w:val="22"/>
        </w:rPr>
      </w:pPr>
      <w:r>
        <w:rPr>
          <w:rFonts w:asciiTheme="minorHAnsi" w:hAnsiTheme="minorHAnsi"/>
          <w:bCs/>
          <w:iCs/>
          <w:sz w:val="22"/>
          <w:szCs w:val="22"/>
        </w:rPr>
        <w:t>S</w:t>
      </w:r>
      <w:r w:rsidRPr="00CE6F36">
        <w:rPr>
          <w:rFonts w:asciiTheme="minorHAnsi" w:hAnsiTheme="minorHAnsi"/>
          <w:bCs/>
          <w:iCs/>
          <w:sz w:val="22"/>
          <w:szCs w:val="22"/>
        </w:rPr>
        <w:t>ay hooray spring is</w:t>
      </w:r>
      <w:r>
        <w:rPr>
          <w:rFonts w:asciiTheme="minorHAnsi" w:hAnsiTheme="minorHAnsi"/>
          <w:bCs/>
          <w:iCs/>
          <w:sz w:val="22"/>
          <w:szCs w:val="22"/>
        </w:rPr>
        <w:t xml:space="preserve"> </w:t>
      </w:r>
      <w:r w:rsidR="00AE6D64">
        <w:rPr>
          <w:rFonts w:asciiTheme="minorHAnsi" w:hAnsiTheme="minorHAnsi"/>
          <w:bCs/>
          <w:iCs/>
          <w:sz w:val="22"/>
          <w:szCs w:val="22"/>
        </w:rPr>
        <w:t>almost here</w:t>
      </w:r>
      <w:r w:rsidR="00AC7E72">
        <w:rPr>
          <w:rFonts w:asciiTheme="minorHAnsi" w:hAnsiTheme="minorHAnsi"/>
          <w:bCs/>
          <w:iCs/>
          <w:sz w:val="22"/>
          <w:szCs w:val="22"/>
        </w:rPr>
        <w:t xml:space="preserve">! It is </w:t>
      </w:r>
      <w:r>
        <w:rPr>
          <w:rFonts w:asciiTheme="minorHAnsi" w:hAnsiTheme="minorHAnsi"/>
          <w:bCs/>
          <w:iCs/>
          <w:sz w:val="22"/>
          <w:szCs w:val="22"/>
        </w:rPr>
        <w:t xml:space="preserve"> nice to finally</w:t>
      </w:r>
      <w:r w:rsidRPr="00CE6F36">
        <w:rPr>
          <w:rFonts w:asciiTheme="minorHAnsi" w:hAnsiTheme="minorHAnsi"/>
          <w:bCs/>
          <w:iCs/>
          <w:sz w:val="22"/>
          <w:szCs w:val="22"/>
        </w:rPr>
        <w:t xml:space="preserve"> see the sun after a very long </w:t>
      </w:r>
      <w:r>
        <w:rPr>
          <w:rFonts w:asciiTheme="minorHAnsi" w:hAnsiTheme="minorHAnsi"/>
          <w:bCs/>
          <w:iCs/>
          <w:sz w:val="22"/>
          <w:szCs w:val="22"/>
        </w:rPr>
        <w:t xml:space="preserve">wet </w:t>
      </w:r>
      <w:r w:rsidRPr="00CE6F36">
        <w:rPr>
          <w:rFonts w:asciiTheme="minorHAnsi" w:hAnsiTheme="minorHAnsi"/>
          <w:bCs/>
          <w:iCs/>
          <w:sz w:val="22"/>
          <w:szCs w:val="22"/>
        </w:rPr>
        <w:t>winter</w:t>
      </w:r>
      <w:r>
        <w:rPr>
          <w:rFonts w:asciiTheme="minorHAnsi" w:hAnsiTheme="minorHAnsi"/>
          <w:bCs/>
          <w:iCs/>
          <w:sz w:val="22"/>
          <w:szCs w:val="22"/>
        </w:rPr>
        <w:t xml:space="preserve"> in </w:t>
      </w:r>
      <w:r w:rsidR="00AE6D64">
        <w:rPr>
          <w:rFonts w:asciiTheme="minorHAnsi" w:hAnsiTheme="minorHAnsi"/>
          <w:bCs/>
          <w:iCs/>
          <w:sz w:val="22"/>
          <w:szCs w:val="22"/>
        </w:rPr>
        <w:t xml:space="preserve">Gippsland! </w:t>
      </w:r>
      <w:r w:rsidR="00713706">
        <w:rPr>
          <w:rFonts w:asciiTheme="minorHAnsi" w:hAnsiTheme="minorHAnsi"/>
          <w:bCs/>
          <w:iCs/>
          <w:sz w:val="22"/>
          <w:szCs w:val="22"/>
        </w:rPr>
        <w:t>Could you p</w:t>
      </w:r>
      <w:r w:rsidR="00713706" w:rsidRPr="0065669E">
        <w:rPr>
          <w:rFonts w:asciiTheme="minorHAnsi" w:hAnsiTheme="minorHAnsi"/>
          <w:bCs/>
          <w:iCs/>
          <w:sz w:val="22"/>
          <w:szCs w:val="22"/>
        </w:rPr>
        <w:t>lease share this</w:t>
      </w:r>
      <w:r w:rsidR="00713706">
        <w:rPr>
          <w:rFonts w:asciiTheme="minorHAnsi" w:hAnsiTheme="minorHAnsi"/>
          <w:bCs/>
          <w:iCs/>
          <w:sz w:val="22"/>
          <w:szCs w:val="22"/>
        </w:rPr>
        <w:t xml:space="preserve"> newsletter with your networks. </w:t>
      </w:r>
    </w:p>
    <w:p w:rsidR="00713706" w:rsidRPr="00713706" w:rsidRDefault="00713706" w:rsidP="005510F1">
      <w:pPr>
        <w:spacing w:before="0" w:after="0"/>
        <w:rPr>
          <w:rFonts w:ascii="Calibri" w:eastAsiaTheme="minorEastAsia" w:hAnsi="Calibri"/>
          <w:noProof/>
          <w:sz w:val="32"/>
        </w:rPr>
      </w:pPr>
      <w:r w:rsidRPr="00713706">
        <w:rPr>
          <w:rFonts w:eastAsiaTheme="minorEastAsia"/>
          <w:sz w:val="22"/>
          <w:lang w:val="en-US" w:eastAsia="ja-JP"/>
        </w:rPr>
        <w:t>Yours Sincerely</w:t>
      </w:r>
    </w:p>
    <w:p w:rsidR="00713706" w:rsidRPr="00515521" w:rsidRDefault="00713706" w:rsidP="005510F1">
      <w:pPr>
        <w:spacing w:before="0" w:after="0"/>
        <w:rPr>
          <w:rFonts w:ascii="Lucida Handwriting" w:eastAsiaTheme="minorEastAsia" w:hAnsi="Lucida Handwriting"/>
          <w:lang w:val="en-US" w:eastAsia="ja-JP"/>
        </w:rPr>
      </w:pPr>
      <w:r w:rsidRPr="00515521">
        <w:rPr>
          <w:rFonts w:ascii="Lucida Handwriting" w:eastAsiaTheme="minorEastAsia" w:hAnsi="Lucida Handwriting"/>
          <w:lang w:val="en-US" w:eastAsia="ja-JP"/>
        </w:rPr>
        <w:t>Andrea Evans-McCall</w:t>
      </w:r>
    </w:p>
    <w:p w:rsidR="00713706" w:rsidRDefault="00713706" w:rsidP="005510F1">
      <w:pPr>
        <w:spacing w:before="0" w:after="0"/>
        <w:rPr>
          <w:rFonts w:ascii="Calibri" w:eastAsia="STXinwei" w:hAnsi="Calibri" w:cs="Tahoma"/>
          <w:color w:val="0000FF" w:themeColor="hyperlink"/>
          <w:szCs w:val="20"/>
          <w:u w:val="single"/>
          <w:lang w:eastAsia="ja-JP"/>
        </w:rPr>
      </w:pPr>
      <w:r>
        <w:rPr>
          <w:rFonts w:ascii="Calibri" w:eastAsia="STXinwei" w:hAnsi="Calibri" w:cs="Tahoma"/>
          <w:noProof/>
          <w:szCs w:val="20"/>
        </w:rPr>
        <mc:AlternateContent>
          <mc:Choice Requires="wps">
            <w:drawing>
              <wp:anchor distT="0" distB="0" distL="114300" distR="114300" simplePos="0" relativeHeight="251657728" behindDoc="0" locked="0" layoutInCell="1" allowOverlap="1" wp14:anchorId="1A3A50DF" wp14:editId="4A3D49E9">
                <wp:simplePos x="0" y="0"/>
                <wp:positionH relativeFrom="column">
                  <wp:posOffset>3448050</wp:posOffset>
                </wp:positionH>
                <wp:positionV relativeFrom="paragraph">
                  <wp:posOffset>224155</wp:posOffset>
                </wp:positionV>
                <wp:extent cx="1728470" cy="971550"/>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1728470" cy="971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3706" w:rsidRDefault="00713706" w:rsidP="007137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3A50DF" id="_x0000_t202" coordsize="21600,21600" o:spt="202" path="m,l,21600r21600,l21600,xe">
                <v:stroke joinstyle="miter"/>
                <v:path gradientshapeok="t" o:connecttype="rect"/>
              </v:shapetype>
              <v:shape id="Text Box 1" o:spid="_x0000_s1026" type="#_x0000_t202" style="position:absolute;margin-left:271.5pt;margin-top:17.65pt;width:136.1pt;height: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" fillcolor="white [3201]" stroked="f" strokeweight=".5pt">
                <v:textbox>
                  <w:txbxContent>
                    <w:p w:rsidR="00713706" w:rsidRDefault="00713706" w:rsidP="00713706"/>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241D1969" wp14:editId="0B648F1D">
                <wp:simplePos x="0" y="0"/>
                <wp:positionH relativeFrom="column">
                  <wp:posOffset>5046345</wp:posOffset>
                </wp:positionH>
                <wp:positionV relativeFrom="paragraph">
                  <wp:posOffset>223520</wp:posOffset>
                </wp:positionV>
                <wp:extent cx="904875" cy="733425"/>
                <wp:effectExtent l="0" t="0" r="9525" b="9525"/>
                <wp:wrapNone/>
                <wp:docPr id="7" name="Text Box 7"/>
                <wp:cNvGraphicFramePr/>
                <a:graphic xmlns:a="http://schemas.openxmlformats.org/drawingml/2006/main">
                  <a:graphicData uri="http://schemas.microsoft.com/office/word/2010/wordprocessingShape">
                    <wps:wsp>
                      <wps:cNvSpPr txBox="1"/>
                      <wps:spPr>
                        <a:xfrm>
                          <a:off x="0" y="0"/>
                          <a:ext cx="904875" cy="733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3706" w:rsidRDefault="00713706" w:rsidP="007137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D1969" id="Text Box 7" o:spid="_x0000_s1027" type="#_x0000_t202" style="position:absolute;margin-left:397.35pt;margin-top:17.6pt;width:71.25pt;height:57.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" fillcolor="white [3201]" stroked="f" strokeweight=".5pt">
                <v:textbox>
                  <w:txbxContent>
                    <w:p w:rsidR="00713706" w:rsidRDefault="00713706" w:rsidP="00713706"/>
                  </w:txbxContent>
                </v:textbox>
              </v:shape>
            </w:pict>
          </mc:Fallback>
        </mc:AlternateContent>
      </w:r>
      <w:r w:rsidRPr="005120A3">
        <w:rPr>
          <w:rFonts w:ascii="Calibri" w:eastAsia="STXinwei" w:hAnsi="Calibri" w:cs="Tahoma"/>
          <w:szCs w:val="20"/>
          <w:lang w:eastAsia="ja-JP"/>
        </w:rPr>
        <w:t xml:space="preserve">Andrea Evans-McCall NDCO 0418 208 039 </w:t>
      </w:r>
      <w:hyperlink r:id="rId12" w:history="1">
        <w:r w:rsidRPr="005120A3">
          <w:rPr>
            <w:rFonts w:ascii="Calibri" w:eastAsia="STXinwei" w:hAnsi="Calibri" w:cs="Tahoma"/>
            <w:color w:val="0000FF" w:themeColor="hyperlink"/>
            <w:szCs w:val="20"/>
            <w:u w:val="single"/>
            <w:lang w:eastAsia="ja-JP"/>
          </w:rPr>
          <w:t>andrea.evansmccall@skillsplus.com.au</w:t>
        </w:r>
      </w:hyperlink>
    </w:p>
    <w:p w:rsidR="00713706" w:rsidRPr="00425614" w:rsidRDefault="00270025" w:rsidP="005510F1">
      <w:pPr>
        <w:spacing w:before="0" w:after="0"/>
        <w:rPr>
          <w:rFonts w:ascii="Calibri" w:eastAsia="STXinwei" w:hAnsi="Calibri" w:cs="Tahoma"/>
          <w:b/>
          <w:color w:val="0000FF" w:themeColor="hyperlink"/>
          <w:sz w:val="24"/>
          <w:szCs w:val="20"/>
          <w:u w:val="single"/>
          <w:lang w:eastAsia="ja-JP"/>
        </w:rPr>
      </w:pPr>
      <w:hyperlink r:id="rId13" w:history="1">
        <w:r w:rsidR="00713706" w:rsidRPr="00425614">
          <w:rPr>
            <w:rStyle w:val="Hyperlink"/>
            <w:rFonts w:eastAsia="STXinwei" w:cs="Tahoma"/>
            <w:szCs w:val="20"/>
            <w:lang w:eastAsia="ja-JP"/>
          </w:rPr>
          <w:t>http://www.ndcovictoria.net.au/region-17</w:t>
        </w:r>
      </w:hyperlink>
    </w:p>
    <w:p w:rsidR="00713706" w:rsidRDefault="00270025" w:rsidP="005510F1">
      <w:pPr>
        <w:spacing w:before="0" w:after="0"/>
        <w:rPr>
          <w:b/>
          <w:bCs/>
          <w:sz w:val="24"/>
        </w:rPr>
      </w:pPr>
      <w:hyperlink r:id="rId14" w:history="1">
        <w:r w:rsidR="00713706">
          <w:rPr>
            <w:rStyle w:val="Hyperlink"/>
            <w:rFonts w:eastAsiaTheme="majorEastAsia"/>
          </w:rPr>
          <w:t>https://www.facebook.com/NDCOregion17</w:t>
        </w:r>
      </w:hyperlink>
      <w:r w:rsidR="00713706">
        <w:rPr>
          <w:b/>
          <w:bCs/>
          <w:sz w:val="24"/>
        </w:rPr>
        <w:t xml:space="preserve"> </w:t>
      </w:r>
    </w:p>
    <w:p w:rsidR="00713706" w:rsidRDefault="00713706" w:rsidP="005510F1">
      <w:pPr>
        <w:spacing w:before="0" w:after="0"/>
        <w:rPr>
          <w:b/>
          <w:bCs/>
          <w:sz w:val="24"/>
        </w:rPr>
      </w:pPr>
    </w:p>
    <w:p w:rsidR="00713706" w:rsidRPr="00425614" w:rsidRDefault="00713706" w:rsidP="005510F1">
      <w:pPr>
        <w:spacing w:before="0" w:after="0"/>
        <w:rPr>
          <w:b/>
          <w:bCs/>
          <w:sz w:val="24"/>
        </w:rPr>
      </w:pPr>
      <w:r w:rsidRPr="006B1F68">
        <w:rPr>
          <w:noProof/>
        </w:rPr>
        <w:drawing>
          <wp:inline distT="0" distB="0" distL="0" distR="0" wp14:anchorId="7C92750D" wp14:editId="19A1713B">
            <wp:extent cx="746036" cy="7905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6036" cy="790575"/>
                    </a:xfrm>
                    <a:prstGeom prst="rect">
                      <a:avLst/>
                    </a:prstGeom>
                    <a:noFill/>
                    <a:ln>
                      <a:noFill/>
                    </a:ln>
                  </pic:spPr>
                </pic:pic>
              </a:graphicData>
            </a:graphic>
          </wp:inline>
        </w:drawing>
      </w:r>
      <w:r w:rsidRPr="006B1F68">
        <w:rPr>
          <w:noProof/>
        </w:rPr>
        <w:drawing>
          <wp:inline distT="0" distB="0" distL="0" distR="0" wp14:anchorId="3C29D14D" wp14:editId="2B4F4606">
            <wp:extent cx="1209675" cy="7905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9675" cy="790575"/>
                    </a:xfrm>
                    <a:prstGeom prst="rect">
                      <a:avLst/>
                    </a:prstGeom>
                    <a:noFill/>
                    <a:ln>
                      <a:noFill/>
                    </a:ln>
                  </pic:spPr>
                </pic:pic>
              </a:graphicData>
            </a:graphic>
          </wp:inline>
        </w:drawing>
      </w:r>
    </w:p>
    <w:p w:rsidR="00713706" w:rsidRPr="00E623D8" w:rsidRDefault="00713706" w:rsidP="005510F1">
      <w:pPr>
        <w:pStyle w:val="NoSpacing"/>
        <w:rPr>
          <w:color w:val="002060"/>
          <w:sz w:val="20"/>
          <w:szCs w:val="20"/>
        </w:rPr>
      </w:pPr>
      <w:r w:rsidRPr="00E623D8">
        <w:rPr>
          <w:rStyle w:val="Hyperlink"/>
          <w:color w:val="002060"/>
          <w:sz w:val="20"/>
          <w:szCs w:val="20"/>
        </w:rPr>
        <w:t>_________________________________________________________________</w:t>
      </w:r>
      <w:r>
        <w:rPr>
          <w:rStyle w:val="Hyperlink"/>
          <w:color w:val="002060"/>
          <w:sz w:val="20"/>
          <w:szCs w:val="20"/>
        </w:rPr>
        <w:t>_________________________</w:t>
      </w:r>
    </w:p>
    <w:p w:rsidR="00713706" w:rsidRPr="00B20A02" w:rsidRDefault="00713706" w:rsidP="005510F1">
      <w:pPr>
        <w:autoSpaceDE w:val="0"/>
        <w:autoSpaceDN w:val="0"/>
        <w:adjustRightInd w:val="0"/>
        <w:spacing w:before="0" w:after="0"/>
        <w:rPr>
          <w:rFonts w:ascii="Calibri" w:hAnsi="Calibri" w:cs="Calibri"/>
          <w:color w:val="000000"/>
          <w:sz w:val="24"/>
        </w:rPr>
      </w:pPr>
    </w:p>
    <w:p w:rsidR="00713706" w:rsidRPr="00B20A02" w:rsidRDefault="00713706" w:rsidP="005510F1">
      <w:pPr>
        <w:shd w:val="clear" w:color="auto" w:fill="EEECE1" w:themeFill="background2"/>
        <w:spacing w:before="0" w:after="0"/>
        <w:rPr>
          <w:b/>
          <w:color w:val="C00000"/>
          <w:sz w:val="28"/>
          <w:szCs w:val="28"/>
        </w:rPr>
      </w:pPr>
      <w:r w:rsidRPr="00B20A02">
        <w:rPr>
          <w:rFonts w:ascii="Calibri" w:hAnsi="Calibri" w:cs="Calibri"/>
          <w:b/>
          <w:bCs/>
          <w:color w:val="C00000"/>
          <w:sz w:val="40"/>
          <w:szCs w:val="40"/>
        </w:rPr>
        <w:t>NETWORK</w:t>
      </w:r>
      <w:r>
        <w:rPr>
          <w:rFonts w:ascii="Calibri" w:hAnsi="Calibri" w:cs="Calibri"/>
          <w:b/>
          <w:bCs/>
          <w:color w:val="C00000"/>
          <w:sz w:val="40"/>
          <w:szCs w:val="40"/>
        </w:rPr>
        <w:t>S</w:t>
      </w:r>
      <w:r w:rsidRPr="00B20A02">
        <w:rPr>
          <w:rFonts w:ascii="Calibri" w:hAnsi="Calibri" w:cs="Calibri"/>
          <w:b/>
          <w:bCs/>
          <w:color w:val="C00000"/>
          <w:sz w:val="40"/>
          <w:szCs w:val="40"/>
        </w:rPr>
        <w:t xml:space="preserve"> UPDATE</w:t>
      </w:r>
    </w:p>
    <w:p w:rsidR="00713706" w:rsidRDefault="00CE6F36" w:rsidP="005510F1">
      <w:pPr>
        <w:spacing w:before="0" w:after="0"/>
        <w:jc w:val="both"/>
        <w:rPr>
          <w:b/>
          <w:color w:val="002060"/>
          <w:sz w:val="28"/>
          <w:szCs w:val="28"/>
        </w:rPr>
      </w:pPr>
      <w:r>
        <w:rPr>
          <w:b/>
          <w:color w:val="002060"/>
          <w:sz w:val="28"/>
          <w:szCs w:val="28"/>
        </w:rPr>
        <w:t xml:space="preserve">Wellington </w:t>
      </w:r>
      <w:r w:rsidR="00713706">
        <w:rPr>
          <w:b/>
          <w:color w:val="002060"/>
          <w:sz w:val="28"/>
          <w:szCs w:val="28"/>
        </w:rPr>
        <w:t>Disability Transition Network</w:t>
      </w:r>
    </w:p>
    <w:p w:rsidR="00955229" w:rsidRDefault="00EC738C" w:rsidP="005510F1">
      <w:pPr>
        <w:spacing w:before="0" w:after="0"/>
        <w:rPr>
          <w:sz w:val="22"/>
        </w:rPr>
      </w:pPr>
      <w:r w:rsidRPr="00EC738C">
        <w:rPr>
          <w:sz w:val="22"/>
        </w:rPr>
        <w:t xml:space="preserve">The Wellington Disability </w:t>
      </w:r>
      <w:r w:rsidR="00955229" w:rsidRPr="00EC738C">
        <w:rPr>
          <w:sz w:val="22"/>
        </w:rPr>
        <w:t>Transition Network</w:t>
      </w:r>
      <w:r w:rsidRPr="00EC738C">
        <w:rPr>
          <w:sz w:val="22"/>
        </w:rPr>
        <w:t xml:space="preserve"> is proud to present</w:t>
      </w:r>
      <w:r w:rsidR="00955229">
        <w:rPr>
          <w:sz w:val="22"/>
        </w:rPr>
        <w:t>:</w:t>
      </w:r>
      <w:r w:rsidRPr="00EC738C">
        <w:rPr>
          <w:sz w:val="22"/>
        </w:rPr>
        <w:t xml:space="preserve"> </w:t>
      </w:r>
    </w:p>
    <w:p w:rsidR="00955229" w:rsidRDefault="00CE6F36" w:rsidP="005510F1">
      <w:pPr>
        <w:spacing w:before="0" w:after="0"/>
        <w:rPr>
          <w:sz w:val="22"/>
          <w:szCs w:val="22"/>
        </w:rPr>
      </w:pPr>
      <w:r w:rsidRPr="00EC738C">
        <w:rPr>
          <w:b/>
          <w:sz w:val="22"/>
        </w:rPr>
        <w:t xml:space="preserve"> </w:t>
      </w:r>
      <w:r w:rsidR="00713706" w:rsidRPr="00CC2D20">
        <w:rPr>
          <w:b/>
          <w:sz w:val="28"/>
        </w:rPr>
        <w:t>‘Let’s have a Chat about the Future’</w:t>
      </w:r>
      <w:r w:rsidR="00713706" w:rsidRPr="00EC738C">
        <w:rPr>
          <w:b/>
          <w:sz w:val="22"/>
          <w:szCs w:val="22"/>
        </w:rPr>
        <w:t xml:space="preserve">- </w:t>
      </w:r>
      <w:r w:rsidR="00713706" w:rsidRPr="00EC738C">
        <w:rPr>
          <w:sz w:val="22"/>
          <w:szCs w:val="22"/>
        </w:rPr>
        <w:t>an event for young people with learning barriers, their families and educator</w:t>
      </w:r>
      <w:r w:rsidR="003D752E">
        <w:rPr>
          <w:sz w:val="22"/>
          <w:szCs w:val="22"/>
        </w:rPr>
        <w:t xml:space="preserve">s </w:t>
      </w:r>
      <w:r w:rsidR="0025072A">
        <w:rPr>
          <w:sz w:val="22"/>
          <w:szCs w:val="22"/>
        </w:rPr>
        <w:t xml:space="preserve"> on the </w:t>
      </w:r>
      <w:r w:rsidRPr="00EC738C">
        <w:rPr>
          <w:sz w:val="22"/>
          <w:szCs w:val="22"/>
        </w:rPr>
        <w:t xml:space="preserve"> 9</w:t>
      </w:r>
      <w:r w:rsidRPr="00EC738C">
        <w:rPr>
          <w:sz w:val="22"/>
          <w:szCs w:val="22"/>
          <w:vertAlign w:val="superscript"/>
        </w:rPr>
        <w:t>th</w:t>
      </w:r>
      <w:r w:rsidRPr="00EC738C">
        <w:rPr>
          <w:sz w:val="22"/>
          <w:szCs w:val="22"/>
        </w:rPr>
        <w:t xml:space="preserve"> </w:t>
      </w:r>
      <w:r w:rsidR="00955229" w:rsidRPr="00EC738C">
        <w:rPr>
          <w:sz w:val="22"/>
          <w:szCs w:val="22"/>
        </w:rPr>
        <w:t>September</w:t>
      </w:r>
      <w:r w:rsidR="00955229">
        <w:rPr>
          <w:sz w:val="22"/>
          <w:szCs w:val="22"/>
        </w:rPr>
        <w:t xml:space="preserve"> 10.30am</w:t>
      </w:r>
      <w:r w:rsidR="00EC738C">
        <w:rPr>
          <w:sz w:val="22"/>
          <w:szCs w:val="22"/>
        </w:rPr>
        <w:t xml:space="preserve"> to 2.30pm</w:t>
      </w:r>
      <w:r w:rsidR="00713706" w:rsidRPr="00EC738C">
        <w:rPr>
          <w:sz w:val="22"/>
          <w:szCs w:val="22"/>
        </w:rPr>
        <w:t xml:space="preserve"> </w:t>
      </w:r>
      <w:r w:rsidR="00B85123" w:rsidRPr="00EC738C">
        <w:rPr>
          <w:sz w:val="22"/>
          <w:szCs w:val="22"/>
        </w:rPr>
        <w:t>a</w:t>
      </w:r>
      <w:r w:rsidR="00B85123">
        <w:rPr>
          <w:sz w:val="22"/>
          <w:szCs w:val="22"/>
        </w:rPr>
        <w:t>t Federation</w:t>
      </w:r>
      <w:r w:rsidR="00EC738C">
        <w:rPr>
          <w:sz w:val="22"/>
          <w:szCs w:val="22"/>
        </w:rPr>
        <w:t xml:space="preserve"> Training </w:t>
      </w:r>
      <w:proofErr w:type="spellStart"/>
      <w:r w:rsidR="00EC738C">
        <w:rPr>
          <w:sz w:val="22"/>
          <w:szCs w:val="22"/>
        </w:rPr>
        <w:t>Gtec</w:t>
      </w:r>
      <w:proofErr w:type="spellEnd"/>
      <w:r w:rsidR="00EC738C">
        <w:rPr>
          <w:sz w:val="22"/>
          <w:szCs w:val="22"/>
        </w:rPr>
        <w:t xml:space="preserve"> Campus Sale. </w:t>
      </w:r>
    </w:p>
    <w:p w:rsidR="00EC738C" w:rsidRPr="00EC738C" w:rsidRDefault="00EC738C" w:rsidP="005510F1">
      <w:pPr>
        <w:spacing w:before="0" w:after="0"/>
        <w:rPr>
          <w:sz w:val="22"/>
          <w:szCs w:val="22"/>
        </w:rPr>
      </w:pPr>
      <w:r w:rsidRPr="00EC738C">
        <w:rPr>
          <w:sz w:val="22"/>
          <w:szCs w:val="22"/>
        </w:rPr>
        <w:t>Parents and educators while get to take part in the in the following activities:</w:t>
      </w:r>
    </w:p>
    <w:p w:rsidR="00EC738C" w:rsidRPr="00EC738C" w:rsidRDefault="008C4146" w:rsidP="005510F1">
      <w:pPr>
        <w:spacing w:before="0" w:after="0"/>
        <w:rPr>
          <w:sz w:val="22"/>
          <w:szCs w:val="22"/>
        </w:rPr>
      </w:pPr>
      <w:r>
        <w:rPr>
          <w:sz w:val="22"/>
          <w:szCs w:val="22"/>
        </w:rPr>
        <w:t>1)</w:t>
      </w:r>
      <w:r w:rsidRPr="00EC738C">
        <w:rPr>
          <w:sz w:val="22"/>
          <w:szCs w:val="22"/>
        </w:rPr>
        <w:t xml:space="preserve"> Every</w:t>
      </w:r>
      <w:r w:rsidR="00EC738C" w:rsidRPr="00EC738C">
        <w:rPr>
          <w:sz w:val="22"/>
          <w:szCs w:val="22"/>
        </w:rPr>
        <w:t xml:space="preserve"> Successful Journey starts with a MAP Self-determination - In this creative workshop participants will be explore how a MAP can provide direction for self-determination and self-advocacy.</w:t>
      </w:r>
    </w:p>
    <w:p w:rsidR="00EC738C" w:rsidRPr="00EC738C" w:rsidRDefault="00EC738C" w:rsidP="005510F1">
      <w:pPr>
        <w:spacing w:before="0" w:after="0"/>
        <w:rPr>
          <w:sz w:val="22"/>
          <w:szCs w:val="22"/>
        </w:rPr>
      </w:pPr>
      <w:r w:rsidRPr="00EC738C">
        <w:rPr>
          <w:sz w:val="22"/>
          <w:szCs w:val="22"/>
        </w:rPr>
        <w:t>2</w:t>
      </w:r>
      <w:r w:rsidR="00D01860">
        <w:rPr>
          <w:sz w:val="22"/>
          <w:szCs w:val="22"/>
        </w:rPr>
        <w:t>)</w:t>
      </w:r>
      <w:r w:rsidRPr="00EC738C">
        <w:rPr>
          <w:sz w:val="22"/>
          <w:szCs w:val="22"/>
        </w:rPr>
        <w:t xml:space="preserve">What Next Speed Career options - Student will be </w:t>
      </w:r>
      <w:r w:rsidR="003D752E">
        <w:rPr>
          <w:sz w:val="22"/>
          <w:szCs w:val="22"/>
        </w:rPr>
        <w:t>split into small groups and</w:t>
      </w:r>
      <w:r w:rsidRPr="00EC738C">
        <w:rPr>
          <w:sz w:val="22"/>
          <w:szCs w:val="22"/>
        </w:rPr>
        <w:t xml:space="preserve"> will travel around each service provider station to hear what support they can provide students in regard to post school options. Service Providers will be encouraged to deliver a hands experience for students.</w:t>
      </w:r>
    </w:p>
    <w:p w:rsidR="00EC738C" w:rsidRPr="00EC738C" w:rsidRDefault="008C4146" w:rsidP="005510F1">
      <w:pPr>
        <w:spacing w:before="0" w:after="0"/>
        <w:rPr>
          <w:sz w:val="22"/>
          <w:szCs w:val="22"/>
        </w:rPr>
      </w:pPr>
      <w:r>
        <w:rPr>
          <w:sz w:val="22"/>
          <w:szCs w:val="22"/>
        </w:rPr>
        <w:t>3)</w:t>
      </w:r>
      <w:r w:rsidRPr="00EC738C">
        <w:rPr>
          <w:sz w:val="22"/>
          <w:szCs w:val="22"/>
        </w:rPr>
        <w:t xml:space="preserve"> Empowering</w:t>
      </w:r>
      <w:r w:rsidR="00EC738C" w:rsidRPr="00EC738C">
        <w:rPr>
          <w:sz w:val="22"/>
          <w:szCs w:val="22"/>
        </w:rPr>
        <w:t xml:space="preserve"> Session – students will hear from young adults who will share their post school journeys.</w:t>
      </w:r>
    </w:p>
    <w:p w:rsidR="00CE6F36" w:rsidRDefault="00EC738C" w:rsidP="005510F1">
      <w:pPr>
        <w:spacing w:before="0" w:after="0"/>
        <w:rPr>
          <w:sz w:val="22"/>
          <w:szCs w:val="22"/>
        </w:rPr>
      </w:pPr>
      <w:r w:rsidRPr="00EC738C">
        <w:rPr>
          <w:sz w:val="22"/>
          <w:szCs w:val="22"/>
        </w:rPr>
        <w:t xml:space="preserve">The </w:t>
      </w:r>
      <w:r>
        <w:rPr>
          <w:sz w:val="22"/>
          <w:szCs w:val="22"/>
        </w:rPr>
        <w:t xml:space="preserve">students will be provided </w:t>
      </w:r>
      <w:r w:rsidR="00955229">
        <w:rPr>
          <w:sz w:val="22"/>
          <w:szCs w:val="22"/>
        </w:rPr>
        <w:t xml:space="preserve">with </w:t>
      </w:r>
      <w:r w:rsidR="00955229" w:rsidRPr="00EC738C">
        <w:rPr>
          <w:sz w:val="22"/>
          <w:szCs w:val="22"/>
        </w:rPr>
        <w:t>activity</w:t>
      </w:r>
      <w:r w:rsidRPr="00EC738C">
        <w:rPr>
          <w:sz w:val="22"/>
          <w:szCs w:val="22"/>
        </w:rPr>
        <w:t>/resource bookle</w:t>
      </w:r>
      <w:r>
        <w:rPr>
          <w:sz w:val="22"/>
          <w:szCs w:val="22"/>
        </w:rPr>
        <w:t xml:space="preserve">t which and will </w:t>
      </w:r>
      <w:r w:rsidR="000438B9">
        <w:rPr>
          <w:sz w:val="22"/>
          <w:szCs w:val="22"/>
        </w:rPr>
        <w:t xml:space="preserve">participate </w:t>
      </w:r>
      <w:r w:rsidR="000438B9" w:rsidRPr="00EC738C">
        <w:rPr>
          <w:sz w:val="22"/>
          <w:szCs w:val="22"/>
        </w:rPr>
        <w:t>in</w:t>
      </w:r>
      <w:r w:rsidRPr="00EC738C">
        <w:rPr>
          <w:sz w:val="22"/>
          <w:szCs w:val="22"/>
        </w:rPr>
        <w:t xml:space="preserve"> a networking lunch w</w:t>
      </w:r>
      <w:r w:rsidR="003D752E">
        <w:rPr>
          <w:sz w:val="22"/>
          <w:szCs w:val="22"/>
        </w:rPr>
        <w:t xml:space="preserve">hich will </w:t>
      </w:r>
      <w:r w:rsidRPr="00EC738C">
        <w:rPr>
          <w:sz w:val="22"/>
          <w:szCs w:val="22"/>
        </w:rPr>
        <w:t>be catered f</w:t>
      </w:r>
      <w:r>
        <w:rPr>
          <w:sz w:val="22"/>
          <w:szCs w:val="22"/>
        </w:rPr>
        <w:t xml:space="preserve">or by a community grant from the Wellington Shire. </w:t>
      </w:r>
    </w:p>
    <w:p w:rsidR="001538D1" w:rsidRDefault="001538D1" w:rsidP="005510F1">
      <w:pPr>
        <w:spacing w:before="0" w:after="0"/>
        <w:rPr>
          <w:sz w:val="22"/>
          <w:szCs w:val="22"/>
        </w:rPr>
      </w:pPr>
    </w:p>
    <w:p w:rsidR="001538D1" w:rsidRPr="00EC738C" w:rsidRDefault="001538D1" w:rsidP="005510F1">
      <w:pPr>
        <w:spacing w:before="0" w:after="0"/>
        <w:rPr>
          <w:sz w:val="22"/>
          <w:szCs w:val="22"/>
        </w:rPr>
      </w:pPr>
    </w:p>
    <w:p w:rsidR="00713706" w:rsidRPr="009E664A" w:rsidRDefault="00713706" w:rsidP="005510F1">
      <w:pPr>
        <w:pStyle w:val="NoSpacing"/>
        <w:rPr>
          <w:sz w:val="20"/>
          <w:szCs w:val="20"/>
        </w:rPr>
      </w:pPr>
      <w:r w:rsidRPr="009E664A">
        <w:rPr>
          <w:rStyle w:val="Hyperlink"/>
          <w:color w:val="auto"/>
          <w:sz w:val="20"/>
          <w:szCs w:val="20"/>
        </w:rPr>
        <w:lastRenderedPageBreak/>
        <w:t>_________________________________________________________________</w:t>
      </w:r>
      <w:r>
        <w:rPr>
          <w:rStyle w:val="Hyperlink"/>
          <w:color w:val="auto"/>
          <w:sz w:val="20"/>
          <w:szCs w:val="20"/>
        </w:rPr>
        <w:t>_________________________</w:t>
      </w:r>
    </w:p>
    <w:p w:rsidR="00713706" w:rsidRDefault="00713706" w:rsidP="005510F1">
      <w:pPr>
        <w:spacing w:before="0" w:after="0"/>
        <w:rPr>
          <w:b/>
          <w:color w:val="C00000"/>
          <w:sz w:val="28"/>
          <w:szCs w:val="28"/>
        </w:rPr>
      </w:pPr>
      <w:r>
        <w:rPr>
          <w:b/>
          <w:color w:val="C00000"/>
          <w:sz w:val="28"/>
          <w:szCs w:val="28"/>
        </w:rPr>
        <w:t>Resources</w:t>
      </w:r>
    </w:p>
    <w:p w:rsidR="00D01860" w:rsidRDefault="008C4146"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Pr>
          <w:rFonts w:asciiTheme="minorHAnsi" w:hAnsiTheme="minorHAnsi" w:cs="Courier New"/>
          <w:sz w:val="22"/>
          <w:szCs w:val="20"/>
        </w:rPr>
        <w:t xml:space="preserve">For </w:t>
      </w:r>
      <w:r w:rsidR="00284723">
        <w:rPr>
          <w:rFonts w:asciiTheme="minorHAnsi" w:hAnsiTheme="minorHAnsi" w:cs="Courier New"/>
          <w:sz w:val="22"/>
          <w:szCs w:val="20"/>
        </w:rPr>
        <w:t xml:space="preserve">professional learning in my role as the NDCO I have </w:t>
      </w:r>
      <w:r w:rsidR="00284723" w:rsidRPr="00284723">
        <w:rPr>
          <w:rFonts w:asciiTheme="minorHAnsi" w:hAnsiTheme="minorHAnsi" w:cs="Courier New"/>
          <w:sz w:val="22"/>
          <w:szCs w:val="20"/>
        </w:rPr>
        <w:t>been researching supp</w:t>
      </w:r>
      <w:r w:rsidR="003D752E">
        <w:rPr>
          <w:rFonts w:asciiTheme="minorHAnsi" w:hAnsiTheme="minorHAnsi" w:cs="Courier New"/>
          <w:sz w:val="22"/>
          <w:szCs w:val="20"/>
        </w:rPr>
        <w:t xml:space="preserve">orting people with </w:t>
      </w:r>
      <w:r w:rsidR="00284723">
        <w:rPr>
          <w:rFonts w:asciiTheme="minorHAnsi" w:hAnsiTheme="minorHAnsi" w:cs="Courier New"/>
          <w:sz w:val="22"/>
          <w:szCs w:val="20"/>
        </w:rPr>
        <w:t xml:space="preserve"> disability in the workforce</w:t>
      </w:r>
      <w:r w:rsidR="00C35F64">
        <w:rPr>
          <w:rFonts w:asciiTheme="minorHAnsi" w:hAnsiTheme="minorHAnsi" w:cs="Courier New"/>
          <w:sz w:val="22"/>
          <w:szCs w:val="20"/>
        </w:rPr>
        <w:t>, reading</w:t>
      </w:r>
      <w:r w:rsidR="005510F1">
        <w:rPr>
          <w:rFonts w:asciiTheme="minorHAnsi" w:hAnsiTheme="minorHAnsi" w:cs="Courier New"/>
          <w:sz w:val="22"/>
          <w:szCs w:val="20"/>
        </w:rPr>
        <w:t xml:space="preserve"> a number of books which I could highly recommend:</w:t>
      </w:r>
    </w:p>
    <w:p w:rsidR="00284723" w:rsidRPr="00284723" w:rsidRDefault="005510F1"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Pr>
          <w:rFonts w:asciiTheme="minorHAnsi" w:hAnsiTheme="minorHAnsi" w:cs="Courier New"/>
          <w:sz w:val="22"/>
          <w:szCs w:val="20"/>
        </w:rPr>
        <w:t xml:space="preserve"> </w:t>
      </w:r>
    </w:p>
    <w:p w:rsid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Pr>
          <w:rFonts w:asciiTheme="minorHAnsi" w:hAnsiTheme="minorHAnsi" w:cs="Courier New"/>
          <w:sz w:val="22"/>
          <w:szCs w:val="20"/>
        </w:rPr>
        <w:t>•</w:t>
      </w:r>
      <w:r w:rsidRPr="00284723">
        <w:rPr>
          <w:rFonts w:asciiTheme="minorHAnsi" w:hAnsiTheme="minorHAnsi" w:cs="Courier New"/>
          <w:sz w:val="22"/>
          <w:szCs w:val="20"/>
        </w:rPr>
        <w:t xml:space="preserve">Career Training &amp; Personal Planning for Student with Autism Spectrum Disorders- A Practical Resources for Schools, Vicki </w:t>
      </w:r>
      <w:proofErr w:type="spellStart"/>
      <w:r w:rsidRPr="00284723">
        <w:rPr>
          <w:rFonts w:asciiTheme="minorHAnsi" w:hAnsiTheme="minorHAnsi" w:cs="Courier New"/>
          <w:sz w:val="22"/>
          <w:szCs w:val="20"/>
        </w:rPr>
        <w:t>Lundine</w:t>
      </w:r>
      <w:proofErr w:type="spellEnd"/>
      <w:r w:rsidRPr="00284723">
        <w:rPr>
          <w:rFonts w:asciiTheme="minorHAnsi" w:hAnsiTheme="minorHAnsi" w:cs="Courier New"/>
          <w:sz w:val="22"/>
          <w:szCs w:val="20"/>
        </w:rPr>
        <w:t xml:space="preserve"> &amp; Catherine Smith 2006</w:t>
      </w:r>
    </w:p>
    <w:p w:rsidR="00284723" w:rsidRP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p>
    <w:p w:rsid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Pr>
          <w:rFonts w:asciiTheme="minorHAnsi" w:hAnsiTheme="minorHAnsi" w:cs="Courier New"/>
          <w:sz w:val="22"/>
          <w:szCs w:val="20"/>
        </w:rPr>
        <w:t>•</w:t>
      </w:r>
      <w:r w:rsidRPr="00284723">
        <w:rPr>
          <w:rFonts w:asciiTheme="minorHAnsi" w:hAnsiTheme="minorHAnsi" w:cs="Courier New"/>
          <w:sz w:val="22"/>
          <w:szCs w:val="20"/>
        </w:rPr>
        <w:t>Unemployed on the Autism Spectrum – Michael John Carley 2016</w:t>
      </w:r>
    </w:p>
    <w:p w:rsidR="00284723" w:rsidRP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p>
    <w:p w:rsid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Pr>
          <w:rFonts w:asciiTheme="minorHAnsi" w:hAnsiTheme="minorHAnsi" w:cs="Courier New"/>
          <w:sz w:val="22"/>
          <w:szCs w:val="20"/>
        </w:rPr>
        <w:t>•</w:t>
      </w:r>
      <w:r w:rsidRPr="00284723">
        <w:rPr>
          <w:rFonts w:asciiTheme="minorHAnsi" w:hAnsiTheme="minorHAnsi" w:cs="Courier New"/>
          <w:sz w:val="22"/>
          <w:szCs w:val="20"/>
        </w:rPr>
        <w:t>How to Succeed in Employment with Specific Learning Difficulties, Amanda Kirby 2014</w:t>
      </w:r>
    </w:p>
    <w:p w:rsidR="00284723" w:rsidRP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p>
    <w:p w:rsid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Pr>
          <w:rFonts w:asciiTheme="minorHAnsi" w:hAnsiTheme="minorHAnsi" w:cs="Courier New"/>
          <w:sz w:val="22"/>
          <w:szCs w:val="20"/>
        </w:rPr>
        <w:t>•</w:t>
      </w:r>
      <w:proofErr w:type="spellStart"/>
      <w:r w:rsidRPr="00284723">
        <w:rPr>
          <w:rFonts w:asciiTheme="minorHAnsi" w:hAnsiTheme="minorHAnsi" w:cs="Courier New"/>
          <w:sz w:val="22"/>
          <w:szCs w:val="20"/>
        </w:rPr>
        <w:t>Autipower</w:t>
      </w:r>
      <w:proofErr w:type="spellEnd"/>
      <w:r w:rsidRPr="00284723">
        <w:rPr>
          <w:rFonts w:asciiTheme="minorHAnsi" w:hAnsiTheme="minorHAnsi" w:cs="Courier New"/>
          <w:sz w:val="22"/>
          <w:szCs w:val="20"/>
        </w:rPr>
        <w:t xml:space="preserve"> Successful Living &amp; Working with an Autism Spectrum Disorder, Herman Jansen &amp; Betty </w:t>
      </w:r>
      <w:proofErr w:type="spellStart"/>
      <w:r w:rsidRPr="00284723">
        <w:rPr>
          <w:rFonts w:asciiTheme="minorHAnsi" w:hAnsiTheme="minorHAnsi" w:cs="Courier New"/>
          <w:sz w:val="22"/>
          <w:szCs w:val="20"/>
        </w:rPr>
        <w:t>Rombout</w:t>
      </w:r>
      <w:proofErr w:type="spellEnd"/>
      <w:r w:rsidRPr="00284723">
        <w:rPr>
          <w:rFonts w:asciiTheme="minorHAnsi" w:hAnsiTheme="minorHAnsi" w:cs="Courier New"/>
          <w:sz w:val="22"/>
          <w:szCs w:val="20"/>
        </w:rPr>
        <w:t xml:space="preserve"> 2014</w:t>
      </w:r>
      <w:r>
        <w:rPr>
          <w:rFonts w:asciiTheme="minorHAnsi" w:hAnsiTheme="minorHAnsi" w:cs="Courier New"/>
          <w:sz w:val="22"/>
          <w:szCs w:val="20"/>
        </w:rPr>
        <w:t xml:space="preserve"> </w:t>
      </w:r>
      <w:r w:rsidRPr="00284723">
        <w:rPr>
          <w:rFonts w:asciiTheme="minorHAnsi" w:hAnsiTheme="minorHAnsi" w:cs="Courier New"/>
          <w:sz w:val="22"/>
          <w:szCs w:val="20"/>
        </w:rPr>
        <w:t xml:space="preserve"> </w:t>
      </w:r>
    </w:p>
    <w:p w:rsidR="00284723" w:rsidRP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p>
    <w:p w:rsid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Pr>
          <w:rFonts w:asciiTheme="minorHAnsi" w:hAnsiTheme="minorHAnsi" w:cs="Courier New"/>
          <w:sz w:val="22"/>
          <w:szCs w:val="20"/>
        </w:rPr>
        <w:t>•</w:t>
      </w:r>
      <w:r w:rsidRPr="00284723">
        <w:rPr>
          <w:rFonts w:asciiTheme="minorHAnsi" w:hAnsiTheme="minorHAnsi" w:cs="Courier New"/>
          <w:sz w:val="22"/>
          <w:szCs w:val="20"/>
        </w:rPr>
        <w:t xml:space="preserve">Helping adults with Asperger’s Syndrome get and stay hired, Barbara Bassinette 2015 </w:t>
      </w:r>
    </w:p>
    <w:p w:rsidR="00284723" w:rsidRP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p>
    <w:p w:rsid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Pr>
          <w:rFonts w:asciiTheme="minorHAnsi" w:hAnsiTheme="minorHAnsi" w:cs="Courier New"/>
          <w:sz w:val="22"/>
          <w:szCs w:val="20"/>
        </w:rPr>
        <w:t>•</w:t>
      </w:r>
      <w:r w:rsidRPr="00284723">
        <w:rPr>
          <w:rFonts w:asciiTheme="minorHAnsi" w:hAnsiTheme="minorHAnsi" w:cs="Courier New"/>
          <w:sz w:val="22"/>
          <w:szCs w:val="20"/>
        </w:rPr>
        <w:t xml:space="preserve">The Wonderful World of Work, Jeanette </w:t>
      </w:r>
      <w:proofErr w:type="spellStart"/>
      <w:r w:rsidRPr="00284723">
        <w:rPr>
          <w:rFonts w:asciiTheme="minorHAnsi" w:hAnsiTheme="minorHAnsi" w:cs="Courier New"/>
          <w:sz w:val="22"/>
          <w:szCs w:val="20"/>
        </w:rPr>
        <w:t>Purkis</w:t>
      </w:r>
      <w:proofErr w:type="spellEnd"/>
      <w:r w:rsidRPr="00284723">
        <w:rPr>
          <w:rFonts w:asciiTheme="minorHAnsi" w:hAnsiTheme="minorHAnsi" w:cs="Courier New"/>
          <w:sz w:val="22"/>
          <w:szCs w:val="20"/>
        </w:rPr>
        <w:t xml:space="preserve"> 2014</w:t>
      </w:r>
    </w:p>
    <w:p w:rsidR="00284723" w:rsidRP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p>
    <w:p w:rsidR="00284723" w:rsidRPr="00284723" w:rsidRDefault="00284723"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284723">
        <w:rPr>
          <w:rFonts w:asciiTheme="minorHAnsi" w:hAnsiTheme="minorHAnsi" w:cs="Courier New"/>
          <w:sz w:val="22"/>
          <w:szCs w:val="20"/>
        </w:rPr>
        <w:t>This research is supporting a request from the Central Gipps</w:t>
      </w:r>
      <w:r w:rsidR="003D752E">
        <w:rPr>
          <w:rFonts w:asciiTheme="minorHAnsi" w:hAnsiTheme="minorHAnsi" w:cs="Courier New"/>
          <w:sz w:val="22"/>
          <w:szCs w:val="20"/>
        </w:rPr>
        <w:t xml:space="preserve">land Careers Network </w:t>
      </w:r>
      <w:bookmarkStart w:id="0" w:name="_GoBack"/>
      <w:bookmarkEnd w:id="0"/>
      <w:r w:rsidR="00270025">
        <w:rPr>
          <w:rFonts w:asciiTheme="minorHAnsi" w:hAnsiTheme="minorHAnsi" w:cs="Courier New"/>
          <w:sz w:val="22"/>
          <w:szCs w:val="20"/>
        </w:rPr>
        <w:t>to deliver</w:t>
      </w:r>
      <w:r>
        <w:rPr>
          <w:rFonts w:asciiTheme="minorHAnsi" w:hAnsiTheme="minorHAnsi" w:cs="Courier New"/>
          <w:sz w:val="22"/>
          <w:szCs w:val="20"/>
        </w:rPr>
        <w:t xml:space="preserve"> professional </w:t>
      </w:r>
      <w:r w:rsidR="003D752E">
        <w:rPr>
          <w:rFonts w:asciiTheme="minorHAnsi" w:hAnsiTheme="minorHAnsi" w:cs="Courier New"/>
          <w:sz w:val="22"/>
          <w:szCs w:val="20"/>
        </w:rPr>
        <w:t xml:space="preserve">a </w:t>
      </w:r>
      <w:r>
        <w:rPr>
          <w:rFonts w:asciiTheme="minorHAnsi" w:hAnsiTheme="minorHAnsi" w:cs="Courier New"/>
          <w:sz w:val="22"/>
          <w:szCs w:val="20"/>
        </w:rPr>
        <w:t>d</w:t>
      </w:r>
      <w:r w:rsidRPr="00284723">
        <w:rPr>
          <w:rFonts w:asciiTheme="minorHAnsi" w:hAnsiTheme="minorHAnsi" w:cs="Courier New"/>
          <w:sz w:val="22"/>
          <w:szCs w:val="20"/>
        </w:rPr>
        <w:t>evelopment session to the network on ‘Supporting ASD students getting ready for further study and work. This PD session will be del</w:t>
      </w:r>
      <w:r>
        <w:rPr>
          <w:rFonts w:asciiTheme="minorHAnsi" w:hAnsiTheme="minorHAnsi" w:cs="Courier New"/>
          <w:sz w:val="22"/>
          <w:szCs w:val="20"/>
        </w:rPr>
        <w:t>ivered on the 18th October 2016.</w:t>
      </w:r>
    </w:p>
    <w:p w:rsidR="00713706" w:rsidRPr="00D6280A" w:rsidRDefault="00713706" w:rsidP="005510F1">
      <w:pPr>
        <w:pStyle w:val="NormalWeb"/>
        <w:rPr>
          <w:rFonts w:asciiTheme="minorHAnsi" w:hAnsiTheme="minorHAnsi"/>
          <w:color w:val="C00000"/>
          <w:sz w:val="20"/>
          <w:szCs w:val="20"/>
        </w:rPr>
      </w:pPr>
    </w:p>
    <w:p w:rsidR="00713706" w:rsidRPr="00E623D8" w:rsidRDefault="00713706" w:rsidP="005510F1">
      <w:pPr>
        <w:pStyle w:val="NoSpacing"/>
        <w:rPr>
          <w:color w:val="002060"/>
          <w:sz w:val="20"/>
          <w:szCs w:val="20"/>
        </w:rPr>
      </w:pPr>
      <w:r w:rsidRPr="00E623D8">
        <w:rPr>
          <w:rStyle w:val="Hyperlink"/>
          <w:color w:val="002060"/>
          <w:sz w:val="20"/>
          <w:szCs w:val="20"/>
        </w:rPr>
        <w:t>_________________________________________________________________</w:t>
      </w:r>
      <w:r>
        <w:rPr>
          <w:rStyle w:val="Hyperlink"/>
          <w:color w:val="002060"/>
          <w:sz w:val="20"/>
          <w:szCs w:val="20"/>
        </w:rPr>
        <w:t>_________________________</w:t>
      </w:r>
    </w:p>
    <w:p w:rsidR="00B50747" w:rsidRPr="00B50747" w:rsidRDefault="00B50747" w:rsidP="005510F1">
      <w:pPr>
        <w:pStyle w:val="Heading3"/>
        <w:spacing w:before="0"/>
        <w:rPr>
          <w:rFonts w:asciiTheme="minorHAnsi" w:eastAsia="Times New Roman" w:hAnsiTheme="minorHAnsi" w:cs="Arial"/>
          <w:color w:val="C00000"/>
          <w:sz w:val="28"/>
          <w:szCs w:val="22"/>
        </w:rPr>
      </w:pPr>
      <w:r w:rsidRPr="00B50747">
        <w:rPr>
          <w:rFonts w:asciiTheme="minorHAnsi" w:eastAsia="Times New Roman" w:hAnsiTheme="minorHAnsi" w:cs="Arial"/>
          <w:color w:val="C00000"/>
          <w:sz w:val="28"/>
          <w:szCs w:val="22"/>
        </w:rPr>
        <w:t>Websites</w:t>
      </w:r>
    </w:p>
    <w:p w:rsidR="00B50747" w:rsidRPr="00B50747" w:rsidRDefault="00B50747" w:rsidP="005510F1">
      <w:pPr>
        <w:pStyle w:val="Heading3"/>
        <w:spacing w:before="0"/>
        <w:rPr>
          <w:rFonts w:asciiTheme="minorHAnsi" w:eastAsia="Times New Roman" w:hAnsiTheme="minorHAnsi"/>
          <w:sz w:val="28"/>
          <w:szCs w:val="22"/>
        </w:rPr>
      </w:pPr>
      <w:r w:rsidRPr="00B50747">
        <w:rPr>
          <w:rFonts w:asciiTheme="minorHAnsi" w:eastAsia="Times New Roman" w:hAnsiTheme="minorHAnsi" w:cs="Arial"/>
          <w:color w:val="002060"/>
          <w:sz w:val="28"/>
          <w:szCs w:val="22"/>
        </w:rPr>
        <w:t xml:space="preserve">New </w:t>
      </w:r>
      <w:proofErr w:type="spellStart"/>
      <w:r w:rsidRPr="00B50747">
        <w:rPr>
          <w:rFonts w:asciiTheme="minorHAnsi" w:eastAsia="Times New Roman" w:hAnsiTheme="minorHAnsi" w:cs="Arial"/>
          <w:color w:val="002060"/>
          <w:sz w:val="28"/>
          <w:szCs w:val="22"/>
        </w:rPr>
        <w:t>JobAccess</w:t>
      </w:r>
      <w:proofErr w:type="spellEnd"/>
      <w:r w:rsidRPr="00B50747">
        <w:rPr>
          <w:rFonts w:asciiTheme="minorHAnsi" w:eastAsia="Times New Roman" w:hAnsiTheme="minorHAnsi" w:cs="Arial"/>
          <w:color w:val="002060"/>
          <w:sz w:val="28"/>
          <w:szCs w:val="22"/>
        </w:rPr>
        <w:t xml:space="preserve"> website</w:t>
      </w:r>
    </w:p>
    <w:p w:rsidR="00B50747" w:rsidRPr="00B50747" w:rsidRDefault="00B50747" w:rsidP="005510F1">
      <w:pPr>
        <w:pStyle w:val="NormalWeb"/>
        <w:rPr>
          <w:rFonts w:asciiTheme="minorHAnsi" w:hAnsiTheme="minorHAnsi"/>
          <w:sz w:val="22"/>
          <w:szCs w:val="22"/>
        </w:rPr>
      </w:pPr>
      <w:r w:rsidRPr="00B50747">
        <w:rPr>
          <w:rFonts w:asciiTheme="minorHAnsi" w:hAnsiTheme="minorHAnsi" w:cs="Arial"/>
          <w:sz w:val="22"/>
          <w:szCs w:val="22"/>
        </w:rPr>
        <w:t xml:space="preserve">The new </w:t>
      </w:r>
      <w:proofErr w:type="spellStart"/>
      <w:r w:rsidRPr="00B50747">
        <w:rPr>
          <w:rFonts w:asciiTheme="minorHAnsi" w:hAnsiTheme="minorHAnsi" w:cs="Arial"/>
          <w:sz w:val="22"/>
          <w:szCs w:val="22"/>
        </w:rPr>
        <w:t>JobAccess</w:t>
      </w:r>
      <w:proofErr w:type="spellEnd"/>
      <w:r w:rsidRPr="00B50747">
        <w:rPr>
          <w:rFonts w:asciiTheme="minorHAnsi" w:hAnsiTheme="minorHAnsi" w:cs="Arial"/>
          <w:sz w:val="22"/>
          <w:szCs w:val="22"/>
        </w:rPr>
        <w:t xml:space="preserve"> website </w:t>
      </w:r>
      <w:hyperlink r:id="rId17" w:history="1">
        <w:r w:rsidRPr="00B50747">
          <w:rPr>
            <w:rStyle w:val="Hyperlink"/>
            <w:rFonts w:asciiTheme="minorHAnsi" w:hAnsiTheme="minorHAnsi" w:cs="Arial"/>
            <w:sz w:val="22"/>
            <w:szCs w:val="22"/>
          </w:rPr>
          <w:t>www.jobaccess.gov.au</w:t>
        </w:r>
      </w:hyperlink>
      <w:r w:rsidRPr="00B50747">
        <w:rPr>
          <w:rFonts w:asciiTheme="minorHAnsi" w:hAnsiTheme="minorHAnsi" w:cs="Arial"/>
          <w:sz w:val="22"/>
          <w:szCs w:val="22"/>
        </w:rPr>
        <w:t xml:space="preserve"> was introduced on 1 July 2016.</w:t>
      </w:r>
    </w:p>
    <w:p w:rsidR="00713706" w:rsidRPr="001538D1" w:rsidRDefault="00B50747" w:rsidP="005510F1">
      <w:pPr>
        <w:pStyle w:val="NormalWeb"/>
        <w:rPr>
          <w:rStyle w:val="Emphasis"/>
          <w:rFonts w:asciiTheme="minorHAnsi" w:hAnsiTheme="minorHAnsi"/>
          <w:i w:val="0"/>
          <w:iCs w:val="0"/>
          <w:sz w:val="22"/>
          <w:szCs w:val="22"/>
        </w:rPr>
      </w:pPr>
      <w:r w:rsidRPr="00B50747">
        <w:rPr>
          <w:rFonts w:asciiTheme="minorHAnsi" w:hAnsiTheme="minorHAnsi" w:cs="Arial"/>
          <w:sz w:val="22"/>
          <w:szCs w:val="22"/>
        </w:rPr>
        <w:t>The new website aims to improve access to information, funding and services that support disability employment for people with disability, employers and service providers.</w:t>
      </w:r>
      <w:r w:rsidR="00F67E45">
        <w:rPr>
          <w:rFonts w:asciiTheme="minorHAnsi" w:hAnsiTheme="minorHAnsi" w:cs="Arial"/>
          <w:sz w:val="22"/>
          <w:szCs w:val="22"/>
        </w:rPr>
        <w:t xml:space="preserve"> </w:t>
      </w:r>
      <w:r w:rsidRPr="00B50747">
        <w:rPr>
          <w:rFonts w:asciiTheme="minorHAnsi" w:hAnsiTheme="minorHAnsi" w:cs="Arial"/>
          <w:sz w:val="22"/>
          <w:szCs w:val="22"/>
        </w:rPr>
        <w:t xml:space="preserve">It builds on the old </w:t>
      </w:r>
      <w:proofErr w:type="spellStart"/>
      <w:r w:rsidRPr="00B50747">
        <w:rPr>
          <w:rFonts w:asciiTheme="minorHAnsi" w:hAnsiTheme="minorHAnsi" w:cs="Arial"/>
          <w:sz w:val="22"/>
          <w:szCs w:val="22"/>
        </w:rPr>
        <w:t>JobAccess</w:t>
      </w:r>
      <w:proofErr w:type="spellEnd"/>
      <w:r w:rsidRPr="00B50747">
        <w:rPr>
          <w:rFonts w:asciiTheme="minorHAnsi" w:hAnsiTheme="minorHAnsi" w:cs="Arial"/>
          <w:sz w:val="22"/>
          <w:szCs w:val="22"/>
        </w:rPr>
        <w:t xml:space="preserve"> website to make it easier than ever for people with disability to find the right job and keep it.</w:t>
      </w:r>
      <w:r w:rsidR="00F67E45">
        <w:rPr>
          <w:rFonts w:asciiTheme="minorHAnsi" w:hAnsiTheme="minorHAnsi" w:cs="Arial"/>
          <w:sz w:val="22"/>
          <w:szCs w:val="22"/>
        </w:rPr>
        <w:t xml:space="preserve"> </w:t>
      </w:r>
      <w:r w:rsidRPr="00B50747">
        <w:rPr>
          <w:rFonts w:asciiTheme="minorHAnsi" w:hAnsiTheme="minorHAnsi" w:cs="Arial"/>
          <w:sz w:val="22"/>
          <w:szCs w:val="22"/>
        </w:rPr>
        <w:t xml:space="preserve">There are also a number of posters and information sheets which are available for download on the </w:t>
      </w:r>
      <w:proofErr w:type="spellStart"/>
      <w:r w:rsidRPr="00B50747">
        <w:rPr>
          <w:rFonts w:asciiTheme="minorHAnsi" w:hAnsiTheme="minorHAnsi" w:cs="Arial"/>
          <w:sz w:val="22"/>
          <w:szCs w:val="22"/>
        </w:rPr>
        <w:t>JobAccess</w:t>
      </w:r>
      <w:proofErr w:type="spellEnd"/>
      <w:r w:rsidRPr="00B50747">
        <w:rPr>
          <w:rFonts w:asciiTheme="minorHAnsi" w:hAnsiTheme="minorHAnsi" w:cs="Arial"/>
          <w:sz w:val="22"/>
          <w:szCs w:val="22"/>
        </w:rPr>
        <w:t xml:space="preserve"> website. These resources provide valuable information about the support available through </w:t>
      </w:r>
      <w:proofErr w:type="spellStart"/>
      <w:r w:rsidRPr="00B50747">
        <w:rPr>
          <w:rFonts w:asciiTheme="minorHAnsi" w:hAnsiTheme="minorHAnsi" w:cs="Arial"/>
          <w:sz w:val="22"/>
          <w:szCs w:val="22"/>
        </w:rPr>
        <w:t>JobAccess</w:t>
      </w:r>
      <w:proofErr w:type="spellEnd"/>
      <w:r w:rsidRPr="00B50747">
        <w:rPr>
          <w:rFonts w:asciiTheme="minorHAnsi" w:hAnsiTheme="minorHAnsi" w:cs="Arial"/>
          <w:sz w:val="22"/>
          <w:szCs w:val="22"/>
        </w:rPr>
        <w:t>.</w:t>
      </w:r>
    </w:p>
    <w:p w:rsidR="00713706" w:rsidRDefault="00713706" w:rsidP="005510F1">
      <w:pPr>
        <w:tabs>
          <w:tab w:val="left" w:pos="4815"/>
        </w:tabs>
        <w:spacing w:before="0" w:after="0"/>
        <w:rPr>
          <w:b/>
        </w:rPr>
      </w:pPr>
    </w:p>
    <w:p w:rsidR="00713706" w:rsidRDefault="00713706" w:rsidP="005510F1">
      <w:pPr>
        <w:tabs>
          <w:tab w:val="left" w:pos="4815"/>
        </w:tabs>
        <w:spacing w:before="0" w:after="0"/>
        <w:rPr>
          <w:color w:val="C00000"/>
          <w:sz w:val="28"/>
          <w:szCs w:val="28"/>
        </w:rPr>
      </w:pPr>
      <w:r w:rsidRPr="00E623D8">
        <w:rPr>
          <w:rStyle w:val="Hyperlink"/>
          <w:rFonts w:eastAsiaTheme="majorEastAsia"/>
          <w:color w:val="002060"/>
          <w:szCs w:val="20"/>
        </w:rPr>
        <w:t>____________________________________________________________</w:t>
      </w:r>
      <w:r w:rsidR="005E2D1F">
        <w:rPr>
          <w:rStyle w:val="Hyperlink"/>
          <w:rFonts w:eastAsiaTheme="majorEastAsia"/>
          <w:color w:val="002060"/>
          <w:szCs w:val="20"/>
        </w:rPr>
        <w:t>______________________________</w:t>
      </w:r>
    </w:p>
    <w:p w:rsidR="00713706" w:rsidRDefault="00713706" w:rsidP="005510F1">
      <w:pPr>
        <w:tabs>
          <w:tab w:val="left" w:pos="4815"/>
        </w:tabs>
        <w:spacing w:before="0" w:after="0"/>
        <w:rPr>
          <w:color w:val="C00000"/>
          <w:sz w:val="28"/>
          <w:szCs w:val="28"/>
        </w:rPr>
      </w:pPr>
      <w:r>
        <w:rPr>
          <w:color w:val="C00000"/>
          <w:sz w:val="28"/>
          <w:szCs w:val="28"/>
        </w:rPr>
        <w:t>Funding /</w:t>
      </w:r>
      <w:r w:rsidRPr="00DD3A7D">
        <w:rPr>
          <w:color w:val="C00000"/>
          <w:sz w:val="28"/>
          <w:szCs w:val="28"/>
        </w:rPr>
        <w:t xml:space="preserve"> </w:t>
      </w:r>
      <w:r>
        <w:rPr>
          <w:color w:val="C00000"/>
          <w:sz w:val="28"/>
          <w:szCs w:val="28"/>
        </w:rPr>
        <w:t>Scholarships</w:t>
      </w:r>
    </w:p>
    <w:p w:rsidR="00C35F64" w:rsidRPr="0012527B" w:rsidRDefault="00C35F64" w:rsidP="005510F1">
      <w:pPr>
        <w:tabs>
          <w:tab w:val="left" w:pos="4815"/>
        </w:tabs>
        <w:spacing w:before="0" w:after="0"/>
        <w:rPr>
          <w:b/>
          <w:color w:val="002060"/>
          <w:sz w:val="28"/>
        </w:rPr>
      </w:pPr>
      <w:r w:rsidRPr="0012527B">
        <w:rPr>
          <w:b/>
          <w:color w:val="002060"/>
          <w:sz w:val="28"/>
        </w:rPr>
        <w:t>Vision Australia awards Further Education Bursaries</w:t>
      </w:r>
    </w:p>
    <w:p w:rsidR="00C35F64" w:rsidRPr="00C35F64" w:rsidRDefault="00C35F64" w:rsidP="005510F1">
      <w:pPr>
        <w:tabs>
          <w:tab w:val="left" w:pos="4815"/>
        </w:tabs>
        <w:spacing w:before="0" w:after="0"/>
        <w:rPr>
          <w:sz w:val="22"/>
        </w:rPr>
      </w:pPr>
      <w:r w:rsidRPr="00C35F64">
        <w:rPr>
          <w:sz w:val="22"/>
        </w:rPr>
        <w:t>Each year, Vision Australia awards Further Education Bursaries to a select number of students who are blind or have low vision.</w:t>
      </w:r>
    </w:p>
    <w:p w:rsidR="00713706" w:rsidRDefault="00C35F64" w:rsidP="005510F1">
      <w:pPr>
        <w:tabs>
          <w:tab w:val="left" w:pos="4815"/>
        </w:tabs>
        <w:spacing w:before="0" w:after="0"/>
        <w:rPr>
          <w:sz w:val="22"/>
        </w:rPr>
      </w:pPr>
      <w:r w:rsidRPr="00C35F64">
        <w:rPr>
          <w:sz w:val="22"/>
        </w:rPr>
        <w:t>The bursaries provide adaptive technology to help the students fully participate and succeed in their chosen studies. Assistive technology can eliminate barriers to education and enhance access to information. It enables students to read course material, conduct research and improve their student life. Please distribute this information to any interested individuals.</w:t>
      </w:r>
    </w:p>
    <w:p w:rsidR="00C35F64" w:rsidRPr="0012527B" w:rsidRDefault="00C35F64" w:rsidP="005510F1">
      <w:pPr>
        <w:tabs>
          <w:tab w:val="left" w:pos="4815"/>
        </w:tabs>
        <w:spacing w:before="0" w:after="0"/>
        <w:rPr>
          <w:b/>
          <w:color w:val="002060"/>
          <w:sz w:val="22"/>
        </w:rPr>
      </w:pPr>
      <w:r w:rsidRPr="0012527B">
        <w:rPr>
          <w:b/>
          <w:color w:val="002060"/>
          <w:sz w:val="22"/>
        </w:rPr>
        <w:t>Eligibility Criteria</w:t>
      </w:r>
    </w:p>
    <w:p w:rsidR="00C35F64" w:rsidRPr="00C35F64" w:rsidRDefault="00C35F64" w:rsidP="005510F1">
      <w:pPr>
        <w:tabs>
          <w:tab w:val="left" w:pos="4815"/>
        </w:tabs>
        <w:spacing w:before="0" w:after="0"/>
        <w:rPr>
          <w:sz w:val="22"/>
        </w:rPr>
      </w:pPr>
      <w:r w:rsidRPr="00C35F64">
        <w:rPr>
          <w:sz w:val="22"/>
        </w:rPr>
        <w:t xml:space="preserve">Students of any age can apply for a Vision Australia Further Education </w:t>
      </w:r>
      <w:proofErr w:type="spellStart"/>
      <w:r w:rsidRPr="00C35F64">
        <w:rPr>
          <w:sz w:val="22"/>
        </w:rPr>
        <w:t>Bursary.Applicants</w:t>
      </w:r>
      <w:proofErr w:type="spellEnd"/>
      <w:r w:rsidRPr="00C35F64">
        <w:rPr>
          <w:sz w:val="22"/>
        </w:rPr>
        <w:t xml:space="preserve"> must:</w:t>
      </w:r>
    </w:p>
    <w:p w:rsidR="00C35F64" w:rsidRPr="00C35F64" w:rsidRDefault="00C35F64" w:rsidP="005510F1">
      <w:pPr>
        <w:tabs>
          <w:tab w:val="left" w:pos="4815"/>
        </w:tabs>
        <w:spacing w:before="0" w:after="0" w:line="360" w:lineRule="auto"/>
        <w:rPr>
          <w:sz w:val="22"/>
        </w:rPr>
      </w:pPr>
      <w:r>
        <w:rPr>
          <w:sz w:val="22"/>
        </w:rPr>
        <w:t>•</w:t>
      </w:r>
      <w:r w:rsidRPr="00C35F64">
        <w:rPr>
          <w:sz w:val="22"/>
        </w:rPr>
        <w:t>Be or become, a client of Vision Australia</w:t>
      </w:r>
    </w:p>
    <w:p w:rsidR="00C35F64" w:rsidRPr="00C35F64" w:rsidRDefault="00C35F64" w:rsidP="005510F1">
      <w:pPr>
        <w:tabs>
          <w:tab w:val="left" w:pos="4815"/>
        </w:tabs>
        <w:spacing w:before="0" w:after="0" w:line="360" w:lineRule="auto"/>
        <w:rPr>
          <w:sz w:val="22"/>
        </w:rPr>
      </w:pPr>
      <w:r>
        <w:rPr>
          <w:sz w:val="22"/>
        </w:rPr>
        <w:t>•</w:t>
      </w:r>
      <w:r w:rsidRPr="00C35F64">
        <w:rPr>
          <w:sz w:val="22"/>
        </w:rPr>
        <w:t>Have a current (within the last 12 months) eye report on file with Vision Australia</w:t>
      </w:r>
    </w:p>
    <w:p w:rsidR="00C35F64" w:rsidRPr="00C35F64" w:rsidRDefault="00C35F64" w:rsidP="005510F1">
      <w:pPr>
        <w:tabs>
          <w:tab w:val="left" w:pos="4815"/>
        </w:tabs>
        <w:spacing w:before="0" w:after="0" w:line="360" w:lineRule="auto"/>
        <w:rPr>
          <w:sz w:val="22"/>
        </w:rPr>
      </w:pPr>
      <w:r>
        <w:rPr>
          <w:sz w:val="22"/>
        </w:rPr>
        <w:t>•</w:t>
      </w:r>
      <w:r w:rsidRPr="00C35F64">
        <w:rPr>
          <w:sz w:val="22"/>
        </w:rPr>
        <w:t>Be an Australian citizen or permanent resident</w:t>
      </w:r>
    </w:p>
    <w:p w:rsidR="00C35F64" w:rsidRPr="00C35F64" w:rsidRDefault="00C35F64" w:rsidP="003D752E">
      <w:pPr>
        <w:tabs>
          <w:tab w:val="left" w:pos="4815"/>
        </w:tabs>
        <w:spacing w:before="0" w:after="0"/>
        <w:rPr>
          <w:sz w:val="22"/>
        </w:rPr>
      </w:pPr>
      <w:r>
        <w:rPr>
          <w:sz w:val="22"/>
        </w:rPr>
        <w:lastRenderedPageBreak/>
        <w:t>•</w:t>
      </w:r>
      <w:r w:rsidRPr="00C35F64">
        <w:rPr>
          <w:sz w:val="22"/>
        </w:rPr>
        <w:t>Be living or moving to Victoria, the Australian Capital Territory, New South Wales, Queensland, the Northern Territory or Tasmania</w:t>
      </w:r>
    </w:p>
    <w:p w:rsidR="00C35F64" w:rsidRPr="00C35F64" w:rsidRDefault="00C35F64" w:rsidP="003D752E">
      <w:pPr>
        <w:tabs>
          <w:tab w:val="left" w:pos="4815"/>
        </w:tabs>
        <w:spacing w:before="0" w:after="0"/>
        <w:rPr>
          <w:sz w:val="22"/>
        </w:rPr>
      </w:pPr>
      <w:r>
        <w:rPr>
          <w:sz w:val="22"/>
        </w:rPr>
        <w:t>•</w:t>
      </w:r>
      <w:r w:rsidRPr="00C35F64">
        <w:rPr>
          <w:sz w:val="22"/>
        </w:rPr>
        <w:t>Be enrolling to study at an institution in Victoria, ACT, NSW, Queensland, the</w:t>
      </w:r>
      <w:r w:rsidR="009F412F">
        <w:rPr>
          <w:sz w:val="22"/>
        </w:rPr>
        <w:t xml:space="preserve"> Northern Territory or Tasmania</w:t>
      </w:r>
      <w:r w:rsidRPr="00C35F64">
        <w:rPr>
          <w:sz w:val="22"/>
        </w:rPr>
        <w:t xml:space="preserve"> enrolling to study in at least Certificate IV or higher accredited courses including undergraduate and postgraduate degrees (not a Foundation or Enabling course) at the start of the year or be already enrolled in such a course (preference may be given to those in the early stages of a course). The course must have a minimum 12 months remaining for those already enrolled.</w:t>
      </w:r>
    </w:p>
    <w:p w:rsidR="00C35F64" w:rsidRPr="00C35F64" w:rsidRDefault="00C35F64" w:rsidP="003D752E">
      <w:pPr>
        <w:tabs>
          <w:tab w:val="left" w:pos="4815"/>
        </w:tabs>
        <w:spacing w:before="0" w:after="0"/>
        <w:rPr>
          <w:sz w:val="22"/>
        </w:rPr>
      </w:pPr>
      <w:r>
        <w:rPr>
          <w:sz w:val="22"/>
        </w:rPr>
        <w:t>•</w:t>
      </w:r>
      <w:r w:rsidRPr="00C35F64">
        <w:rPr>
          <w:sz w:val="22"/>
        </w:rPr>
        <w:t>Be willing to be involved in publicity events and provide feedback and provide updates on their academic progress</w:t>
      </w:r>
    </w:p>
    <w:p w:rsidR="00C35F64" w:rsidRPr="00C35F64" w:rsidRDefault="00C35F64" w:rsidP="005510F1">
      <w:pPr>
        <w:tabs>
          <w:tab w:val="left" w:pos="4815"/>
        </w:tabs>
        <w:spacing w:before="0" w:after="0"/>
        <w:rPr>
          <w:sz w:val="22"/>
        </w:rPr>
      </w:pPr>
      <w:r w:rsidRPr="00C35F64">
        <w:rPr>
          <w:sz w:val="22"/>
        </w:rPr>
        <w:t>Applications will be available on the below website on August 1st. Applications will close October 28th, 2016.</w:t>
      </w:r>
      <w:hyperlink r:id="rId18" w:history="1">
        <w:r w:rsidRPr="001D6998">
          <w:rPr>
            <w:rStyle w:val="Hyperlink"/>
            <w:sz w:val="22"/>
          </w:rPr>
          <w:t>www.visionaustralia.org/bursary</w:t>
        </w:r>
      </w:hyperlink>
      <w:r>
        <w:rPr>
          <w:sz w:val="22"/>
        </w:rPr>
        <w:t xml:space="preserve"> </w:t>
      </w:r>
    </w:p>
    <w:p w:rsidR="00713706" w:rsidRPr="005E2D1F" w:rsidRDefault="00713706" w:rsidP="005510F1">
      <w:pPr>
        <w:tabs>
          <w:tab w:val="left" w:pos="4815"/>
        </w:tabs>
        <w:spacing w:before="0" w:after="0"/>
        <w:rPr>
          <w:color w:val="C00000"/>
          <w:sz w:val="28"/>
          <w:szCs w:val="28"/>
        </w:rPr>
      </w:pPr>
      <w:r w:rsidRPr="00E623D8">
        <w:rPr>
          <w:rStyle w:val="Hyperlink"/>
          <w:rFonts w:eastAsiaTheme="majorEastAsia"/>
          <w:color w:val="002060"/>
          <w:szCs w:val="20"/>
        </w:rPr>
        <w:t>____________________________________________________________</w:t>
      </w:r>
      <w:r w:rsidR="005E2D1F">
        <w:rPr>
          <w:rStyle w:val="Hyperlink"/>
          <w:rFonts w:eastAsiaTheme="majorEastAsia"/>
          <w:color w:val="002060"/>
          <w:szCs w:val="20"/>
        </w:rPr>
        <w:t>______________________________</w:t>
      </w:r>
    </w:p>
    <w:p w:rsidR="00713706" w:rsidRDefault="00D01860" w:rsidP="0025072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C00000"/>
          <w:sz w:val="28"/>
          <w:szCs w:val="28"/>
        </w:rPr>
      </w:pPr>
      <w:r>
        <w:rPr>
          <w:rFonts w:asciiTheme="minorHAnsi" w:hAnsiTheme="minorHAnsi" w:cs="Courier New"/>
          <w:color w:val="C00000"/>
          <w:sz w:val="28"/>
          <w:szCs w:val="28"/>
        </w:rPr>
        <w:t>Policy,</w:t>
      </w:r>
      <w:r w:rsidR="00713706" w:rsidRPr="00D62857">
        <w:rPr>
          <w:rFonts w:asciiTheme="minorHAnsi" w:hAnsiTheme="minorHAnsi" w:cs="Courier New"/>
          <w:color w:val="C00000"/>
          <w:sz w:val="28"/>
          <w:szCs w:val="28"/>
        </w:rPr>
        <w:t xml:space="preserve"> Research</w:t>
      </w:r>
      <w:r>
        <w:rPr>
          <w:rFonts w:asciiTheme="minorHAnsi" w:hAnsiTheme="minorHAnsi" w:cs="Courier New"/>
          <w:color w:val="C00000"/>
          <w:sz w:val="28"/>
          <w:szCs w:val="28"/>
        </w:rPr>
        <w:t xml:space="preserve"> &amp; Reports</w:t>
      </w:r>
    </w:p>
    <w:p w:rsidR="00D01860" w:rsidRDefault="00D01860" w:rsidP="0025072A">
      <w:pPr>
        <w:shd w:val="clear" w:color="auto" w:fill="FFFFFF"/>
        <w:spacing w:before="0" w:after="0"/>
        <w:rPr>
          <w:color w:val="1D2129"/>
          <w:sz w:val="22"/>
          <w:szCs w:val="22"/>
          <w:lang w:val="en"/>
        </w:rPr>
      </w:pPr>
      <w:r w:rsidRPr="00D01860">
        <w:rPr>
          <w:b/>
          <w:color w:val="1D2129"/>
          <w:sz w:val="28"/>
          <w:szCs w:val="28"/>
          <w:lang w:val="en"/>
        </w:rPr>
        <w:t>Gippsland Jobs and Training Needs Report</w:t>
      </w:r>
      <w:r w:rsidRPr="00D01860">
        <w:rPr>
          <w:color w:val="1D2129"/>
          <w:sz w:val="22"/>
          <w:szCs w:val="22"/>
          <w:lang w:val="en"/>
        </w:rPr>
        <w:t xml:space="preserve"> </w:t>
      </w:r>
    </w:p>
    <w:p w:rsidR="00D01860" w:rsidRPr="00D01860" w:rsidRDefault="00D01860" w:rsidP="00D01860">
      <w:pPr>
        <w:shd w:val="clear" w:color="auto" w:fill="FFFFFF"/>
        <w:spacing w:before="0" w:after="0"/>
        <w:rPr>
          <w:color w:val="1D2129"/>
          <w:sz w:val="22"/>
          <w:szCs w:val="22"/>
          <w:lang w:val="en"/>
        </w:rPr>
      </w:pPr>
      <w:r>
        <w:rPr>
          <w:color w:val="1D2129"/>
          <w:sz w:val="22"/>
          <w:szCs w:val="22"/>
          <w:lang w:val="en"/>
        </w:rPr>
        <w:t>This report</w:t>
      </w:r>
      <w:r w:rsidR="0012527B">
        <w:rPr>
          <w:color w:val="1D2129"/>
          <w:sz w:val="22"/>
          <w:szCs w:val="22"/>
          <w:lang w:val="en"/>
        </w:rPr>
        <w:t xml:space="preserve"> </w:t>
      </w:r>
      <w:proofErr w:type="spellStart"/>
      <w:r w:rsidR="0012527B">
        <w:rPr>
          <w:color w:val="1D2129"/>
          <w:sz w:val="22"/>
          <w:szCs w:val="22"/>
          <w:lang w:val="en"/>
        </w:rPr>
        <w:t>summarises</w:t>
      </w:r>
      <w:proofErr w:type="spellEnd"/>
      <w:r w:rsidR="0012527B">
        <w:rPr>
          <w:color w:val="1D2129"/>
          <w:sz w:val="22"/>
          <w:szCs w:val="22"/>
          <w:lang w:val="en"/>
        </w:rPr>
        <w:t xml:space="preserve"> </w:t>
      </w:r>
      <w:r w:rsidRPr="00D01860">
        <w:rPr>
          <w:color w:val="1D2129"/>
          <w:sz w:val="22"/>
          <w:szCs w:val="22"/>
          <w:lang w:val="en"/>
        </w:rPr>
        <w:t>skills a</w:t>
      </w:r>
      <w:r w:rsidR="0012527B">
        <w:rPr>
          <w:color w:val="1D2129"/>
          <w:sz w:val="22"/>
          <w:szCs w:val="22"/>
          <w:lang w:val="en"/>
        </w:rPr>
        <w:t xml:space="preserve">nd training needs in the Gippsland region. It combines </w:t>
      </w:r>
      <w:r w:rsidR="003D752E">
        <w:rPr>
          <w:color w:val="1D2129"/>
          <w:sz w:val="22"/>
          <w:szCs w:val="22"/>
          <w:lang w:val="en"/>
        </w:rPr>
        <w:t>the</w:t>
      </w:r>
      <w:r w:rsidR="0012527B">
        <w:rPr>
          <w:color w:val="1D2129"/>
          <w:sz w:val="22"/>
          <w:szCs w:val="22"/>
          <w:lang w:val="en"/>
        </w:rPr>
        <w:t xml:space="preserve"> </w:t>
      </w:r>
      <w:r w:rsidRPr="00D01860">
        <w:rPr>
          <w:color w:val="1D2129"/>
          <w:sz w:val="22"/>
          <w:szCs w:val="22"/>
          <w:lang w:val="en"/>
        </w:rPr>
        <w:t xml:space="preserve">region’s </w:t>
      </w:r>
      <w:proofErr w:type="spellStart"/>
      <w:r w:rsidRPr="00D01860">
        <w:rPr>
          <w:color w:val="1D2129"/>
          <w:sz w:val="22"/>
          <w:szCs w:val="22"/>
          <w:lang w:val="en"/>
        </w:rPr>
        <w:t>labour</w:t>
      </w:r>
      <w:proofErr w:type="spellEnd"/>
      <w:r w:rsidRPr="00D01860">
        <w:rPr>
          <w:color w:val="1D2129"/>
          <w:sz w:val="22"/>
          <w:szCs w:val="22"/>
          <w:lang w:val="en"/>
        </w:rPr>
        <w:t xml:space="preserve"> market analysis with existing government funded training activity to provide insights on the level of future training needs, for s</w:t>
      </w:r>
      <w:r w:rsidR="0012527B">
        <w:rPr>
          <w:color w:val="1D2129"/>
          <w:sz w:val="22"/>
          <w:szCs w:val="22"/>
          <w:lang w:val="en"/>
        </w:rPr>
        <w:t>pecific occupations. The report</w:t>
      </w:r>
      <w:r w:rsidRPr="00D01860">
        <w:rPr>
          <w:color w:val="1D2129"/>
          <w:sz w:val="22"/>
          <w:szCs w:val="22"/>
          <w:lang w:val="en"/>
        </w:rPr>
        <w:t xml:space="preserve"> also flag</w:t>
      </w:r>
      <w:r w:rsidR="0012527B">
        <w:rPr>
          <w:color w:val="1D2129"/>
          <w:sz w:val="22"/>
          <w:szCs w:val="22"/>
          <w:lang w:val="en"/>
        </w:rPr>
        <w:t>s</w:t>
      </w:r>
      <w:r w:rsidRPr="00D01860">
        <w:rPr>
          <w:color w:val="1D2129"/>
          <w:sz w:val="22"/>
          <w:szCs w:val="22"/>
          <w:lang w:val="en"/>
        </w:rPr>
        <w:t xml:space="preserve"> courses of specific regional or niche occupation need</w:t>
      </w:r>
      <w:r w:rsidR="0012527B">
        <w:rPr>
          <w:color w:val="1D2129"/>
          <w:sz w:val="22"/>
          <w:szCs w:val="22"/>
          <w:lang w:val="en"/>
        </w:rPr>
        <w:t>.</w:t>
      </w:r>
    </w:p>
    <w:p w:rsidR="00D01860" w:rsidRPr="0012527B" w:rsidRDefault="0012527B"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2"/>
        </w:rPr>
      </w:pPr>
      <w:hyperlink r:id="rId19" w:history="1">
        <w:r w:rsidRPr="00E23CCF">
          <w:rPr>
            <w:rStyle w:val="Hyperlink"/>
            <w:rFonts w:asciiTheme="minorHAnsi" w:hAnsiTheme="minorHAnsi" w:cs="Courier New"/>
            <w:sz w:val="22"/>
            <w:szCs w:val="22"/>
          </w:rPr>
          <w:t>http://www.education.vic.gov.au/skillsfirst/Documents/JobsandTrainingNeedsReports/GippslandJobsandTrainingNeeds.pdf</w:t>
        </w:r>
      </w:hyperlink>
      <w:r>
        <w:rPr>
          <w:rFonts w:asciiTheme="minorHAnsi" w:hAnsiTheme="minorHAnsi" w:cs="Courier New"/>
          <w:sz w:val="22"/>
          <w:szCs w:val="22"/>
        </w:rPr>
        <w:t xml:space="preserve"> </w:t>
      </w:r>
    </w:p>
    <w:p w:rsidR="00713706" w:rsidRDefault="00713706"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9F412F" w:rsidRPr="0012527B" w:rsidRDefault="009F412F" w:rsidP="005510F1">
      <w:pPr>
        <w:pStyle w:val="Heading3"/>
        <w:spacing w:before="0"/>
        <w:rPr>
          <w:rFonts w:asciiTheme="minorHAnsi" w:eastAsia="Times New Roman" w:hAnsiTheme="minorHAnsi"/>
          <w:color w:val="002060"/>
          <w:sz w:val="28"/>
          <w:szCs w:val="22"/>
        </w:rPr>
      </w:pPr>
      <w:r w:rsidRPr="0012527B">
        <w:rPr>
          <w:rFonts w:asciiTheme="minorHAnsi" w:eastAsia="Times New Roman" w:hAnsiTheme="minorHAnsi" w:cs="Arial"/>
          <w:color w:val="002060"/>
          <w:sz w:val="28"/>
          <w:szCs w:val="22"/>
        </w:rPr>
        <w:t>Autism in the Workplace Report</w:t>
      </w:r>
    </w:p>
    <w:p w:rsidR="009F412F" w:rsidRPr="009F412F" w:rsidRDefault="009F412F" w:rsidP="005510F1">
      <w:pPr>
        <w:pStyle w:val="NormalWeb"/>
        <w:rPr>
          <w:rFonts w:asciiTheme="minorHAnsi" w:hAnsiTheme="minorHAnsi"/>
          <w:sz w:val="22"/>
          <w:szCs w:val="22"/>
        </w:rPr>
      </w:pPr>
      <w:r w:rsidRPr="009F412F">
        <w:rPr>
          <w:rFonts w:asciiTheme="minorHAnsi" w:hAnsiTheme="minorHAnsi" w:cs="Arial"/>
          <w:sz w:val="22"/>
          <w:szCs w:val="22"/>
        </w:rPr>
        <w:t>Bankwest Curtin Economics Centre has released a report on a recent project into Autism in the Workplace.  Employing an adult with Autism Spectrum Disorder (ASD) provides benefits to employers and their organisations without incurring additional costs.</w:t>
      </w:r>
    </w:p>
    <w:p w:rsidR="009F412F" w:rsidRDefault="00270025" w:rsidP="005510F1">
      <w:pPr>
        <w:pStyle w:val="NormalWeb"/>
        <w:rPr>
          <w:rFonts w:asciiTheme="minorHAnsi" w:hAnsiTheme="minorHAnsi"/>
          <w:sz w:val="22"/>
          <w:szCs w:val="22"/>
        </w:rPr>
      </w:pPr>
      <w:hyperlink r:id="rId20" w:history="1">
        <w:r w:rsidR="009F412F" w:rsidRPr="001D6998">
          <w:rPr>
            <w:rStyle w:val="Hyperlink"/>
            <w:rFonts w:asciiTheme="minorHAnsi" w:hAnsiTheme="minorHAnsi" w:cs="Arial"/>
            <w:sz w:val="22"/>
            <w:szCs w:val="22"/>
          </w:rPr>
          <w:t>http://business.curtin.edu.au/wp-content/uploads/sites/5/2016/04/bcec-autism-in-the-workplace.pdf</w:t>
        </w:r>
      </w:hyperlink>
      <w:r w:rsidR="009F412F">
        <w:rPr>
          <w:rFonts w:asciiTheme="minorHAnsi" w:hAnsiTheme="minorHAnsi"/>
          <w:sz w:val="22"/>
          <w:szCs w:val="22"/>
        </w:rPr>
        <w:t xml:space="preserve"> </w:t>
      </w:r>
    </w:p>
    <w:p w:rsidR="00D01860" w:rsidRPr="009F412F" w:rsidRDefault="00D01860" w:rsidP="005510F1">
      <w:pPr>
        <w:pStyle w:val="NormalWeb"/>
        <w:rPr>
          <w:rFonts w:asciiTheme="minorHAnsi" w:hAnsiTheme="minorHAnsi"/>
          <w:sz w:val="22"/>
          <w:szCs w:val="22"/>
        </w:rPr>
      </w:pPr>
    </w:p>
    <w:p w:rsidR="009F412F" w:rsidRPr="0012527B" w:rsidRDefault="009F412F" w:rsidP="005510F1">
      <w:pPr>
        <w:pStyle w:val="Heading3"/>
        <w:spacing w:before="0"/>
        <w:rPr>
          <w:rFonts w:asciiTheme="minorHAnsi" w:eastAsia="Times New Roman" w:hAnsiTheme="minorHAnsi"/>
          <w:color w:val="002060"/>
          <w:sz w:val="28"/>
          <w:szCs w:val="22"/>
        </w:rPr>
      </w:pPr>
      <w:r w:rsidRPr="0012527B">
        <w:rPr>
          <w:rFonts w:asciiTheme="minorHAnsi" w:eastAsia="Times New Roman" w:hAnsiTheme="minorHAnsi" w:cs="Arial"/>
          <w:color w:val="002060"/>
          <w:sz w:val="28"/>
          <w:szCs w:val="22"/>
        </w:rPr>
        <w:t xml:space="preserve">Children and Young People with Disability Australia </w:t>
      </w:r>
      <w:r w:rsidR="003D752E">
        <w:rPr>
          <w:rFonts w:asciiTheme="minorHAnsi" w:eastAsia="Times New Roman" w:hAnsiTheme="minorHAnsi" w:cs="Arial"/>
          <w:color w:val="002060"/>
          <w:sz w:val="28"/>
          <w:szCs w:val="22"/>
        </w:rPr>
        <w:t xml:space="preserve">(CYDA) Education Survey </w:t>
      </w:r>
    </w:p>
    <w:p w:rsidR="009F412F" w:rsidRPr="009F412F" w:rsidRDefault="009F412F" w:rsidP="005510F1">
      <w:pPr>
        <w:pStyle w:val="NormalWeb"/>
        <w:rPr>
          <w:rFonts w:asciiTheme="minorHAnsi" w:hAnsiTheme="minorHAnsi"/>
          <w:sz w:val="22"/>
          <w:szCs w:val="22"/>
        </w:rPr>
      </w:pPr>
      <w:r w:rsidRPr="009F412F">
        <w:rPr>
          <w:rFonts w:asciiTheme="minorHAnsi" w:hAnsiTheme="minorHAnsi" w:cs="Arial"/>
          <w:sz w:val="22"/>
          <w:szCs w:val="22"/>
        </w:rPr>
        <w:t>The results of CYDA’s national survey on the education experiences of students with disability have been released. The survey of 1396 students and families provide a national snapshot of current experiences. The majority of participants stated that the level of support the student receives at school is inadequate. High rates of bullying, exclusion, restraint and seclusion are also reported.</w:t>
      </w:r>
    </w:p>
    <w:p w:rsidR="00D01860" w:rsidRDefault="009F412F" w:rsidP="005510F1">
      <w:pPr>
        <w:pStyle w:val="NormalWeb"/>
        <w:rPr>
          <w:rStyle w:val="Hyperlink"/>
          <w:rFonts w:asciiTheme="minorHAnsi" w:eastAsia="Times New Roman" w:hAnsiTheme="minorHAnsi" w:cs="Arial"/>
          <w:szCs w:val="22"/>
        </w:rPr>
      </w:pPr>
      <w:r w:rsidRPr="009F412F">
        <w:rPr>
          <w:rFonts w:asciiTheme="minorHAnsi" w:hAnsiTheme="minorHAnsi" w:cs="Arial"/>
          <w:sz w:val="22"/>
          <w:szCs w:val="22"/>
        </w:rPr>
        <w:t>CYDA also recently requested information about cases of abuse of students with disability through freedom of information legislation from each state and territory education department.</w:t>
      </w:r>
      <w:r>
        <w:rPr>
          <w:rFonts w:asciiTheme="minorHAnsi" w:hAnsiTheme="minorHAnsi" w:cs="Arial"/>
          <w:sz w:val="22"/>
          <w:szCs w:val="22"/>
        </w:rPr>
        <w:t xml:space="preserve"> </w:t>
      </w:r>
      <w:hyperlink r:id="rId21" w:history="1">
        <w:r w:rsidRPr="001D6998">
          <w:rPr>
            <w:rStyle w:val="Hyperlink"/>
            <w:rFonts w:asciiTheme="minorHAnsi" w:eastAsia="Times New Roman" w:hAnsiTheme="minorHAnsi" w:cs="Arial"/>
            <w:szCs w:val="22"/>
          </w:rPr>
          <w:t>http://www.cda.org.au/cyda-education-survey-2016</w:t>
        </w:r>
      </w:hyperlink>
    </w:p>
    <w:p w:rsidR="009F412F" w:rsidRPr="009F412F" w:rsidRDefault="009F412F" w:rsidP="005510F1">
      <w:pPr>
        <w:pStyle w:val="NormalWeb"/>
        <w:rPr>
          <w:rFonts w:asciiTheme="minorHAnsi" w:hAnsiTheme="minorHAnsi"/>
          <w:sz w:val="22"/>
          <w:szCs w:val="22"/>
        </w:rPr>
      </w:pPr>
      <w:r>
        <w:rPr>
          <w:rFonts w:asciiTheme="minorHAnsi" w:eastAsia="Times New Roman" w:hAnsiTheme="minorHAnsi"/>
          <w:b/>
          <w:szCs w:val="22"/>
        </w:rPr>
        <w:t xml:space="preserve"> </w:t>
      </w:r>
    </w:p>
    <w:p w:rsidR="009F412F" w:rsidRPr="0012527B" w:rsidRDefault="009F412F" w:rsidP="005510F1">
      <w:pPr>
        <w:pStyle w:val="Heading3"/>
        <w:spacing w:before="0"/>
        <w:rPr>
          <w:rFonts w:asciiTheme="minorHAnsi" w:eastAsia="Times New Roman" w:hAnsiTheme="minorHAnsi"/>
          <w:color w:val="002060"/>
          <w:sz w:val="28"/>
          <w:szCs w:val="22"/>
        </w:rPr>
      </w:pPr>
      <w:r w:rsidRPr="0012527B">
        <w:rPr>
          <w:rFonts w:asciiTheme="minorHAnsi" w:eastAsia="Times New Roman" w:hAnsiTheme="minorHAnsi" w:cs="Arial"/>
          <w:color w:val="002060"/>
          <w:sz w:val="28"/>
          <w:szCs w:val="22"/>
        </w:rPr>
        <w:t>Disability Standards for Education Exemplars of Practice</w:t>
      </w:r>
    </w:p>
    <w:p w:rsidR="009F412F" w:rsidRPr="009F412F" w:rsidRDefault="007537BC" w:rsidP="005510F1">
      <w:pPr>
        <w:pStyle w:val="NormalWeb"/>
        <w:rPr>
          <w:rFonts w:asciiTheme="minorHAnsi" w:hAnsiTheme="minorHAnsi"/>
          <w:sz w:val="22"/>
          <w:szCs w:val="22"/>
        </w:rPr>
      </w:pPr>
      <w:r>
        <w:rPr>
          <w:rFonts w:asciiTheme="minorHAnsi" w:hAnsiTheme="minorHAnsi" w:cs="Arial"/>
          <w:sz w:val="22"/>
          <w:szCs w:val="22"/>
        </w:rPr>
        <w:t>These exemplars of p</w:t>
      </w:r>
      <w:r w:rsidR="009F412F" w:rsidRPr="009F412F">
        <w:rPr>
          <w:rFonts w:asciiTheme="minorHAnsi" w:hAnsiTheme="minorHAnsi" w:cs="Arial"/>
          <w:sz w:val="22"/>
          <w:szCs w:val="22"/>
        </w:rPr>
        <w:t>ractice demonstrate the Standards in practice across various education settings: early learning, schools, vocational education and higher education.</w:t>
      </w:r>
    </w:p>
    <w:p w:rsidR="009F412F" w:rsidRDefault="00270025" w:rsidP="005510F1">
      <w:pPr>
        <w:pStyle w:val="NormalWeb"/>
        <w:rPr>
          <w:rFonts w:asciiTheme="minorHAnsi" w:hAnsiTheme="minorHAnsi"/>
          <w:sz w:val="22"/>
          <w:szCs w:val="22"/>
        </w:rPr>
      </w:pPr>
      <w:hyperlink r:id="rId22" w:history="1">
        <w:r w:rsidR="009F412F" w:rsidRPr="001D6998">
          <w:rPr>
            <w:rStyle w:val="Hyperlink"/>
            <w:rFonts w:asciiTheme="minorHAnsi" w:hAnsiTheme="minorHAnsi" w:cs="Arial"/>
            <w:sz w:val="22"/>
            <w:szCs w:val="22"/>
          </w:rPr>
          <w:t>https://docs.education.gov.au/documents/exemplars-practice</w:t>
        </w:r>
      </w:hyperlink>
      <w:r w:rsidR="009F412F">
        <w:rPr>
          <w:rFonts w:asciiTheme="minorHAnsi" w:hAnsiTheme="minorHAnsi"/>
          <w:sz w:val="22"/>
          <w:szCs w:val="22"/>
        </w:rPr>
        <w:t xml:space="preserve"> </w:t>
      </w:r>
    </w:p>
    <w:p w:rsidR="00D01860" w:rsidRPr="009F412F" w:rsidRDefault="00D01860" w:rsidP="005510F1">
      <w:pPr>
        <w:pStyle w:val="NormalWeb"/>
        <w:rPr>
          <w:rFonts w:asciiTheme="minorHAnsi" w:hAnsiTheme="minorHAnsi"/>
          <w:sz w:val="22"/>
          <w:szCs w:val="22"/>
        </w:rPr>
      </w:pPr>
    </w:p>
    <w:p w:rsidR="009F412F" w:rsidRPr="0012527B" w:rsidRDefault="006152F8" w:rsidP="005510F1">
      <w:pPr>
        <w:pStyle w:val="Heading3"/>
        <w:spacing w:before="0"/>
        <w:rPr>
          <w:rFonts w:asciiTheme="minorHAnsi" w:eastAsia="Times New Roman" w:hAnsiTheme="minorHAnsi"/>
          <w:color w:val="002060"/>
          <w:sz w:val="28"/>
          <w:szCs w:val="22"/>
        </w:rPr>
      </w:pPr>
      <w:r w:rsidRPr="0012527B">
        <w:rPr>
          <w:rFonts w:asciiTheme="minorHAnsi" w:eastAsia="Times New Roman" w:hAnsiTheme="minorHAnsi" w:cs="Arial"/>
          <w:color w:val="002060"/>
          <w:sz w:val="28"/>
          <w:szCs w:val="22"/>
        </w:rPr>
        <w:t>Ticket t</w:t>
      </w:r>
      <w:r w:rsidR="009F412F" w:rsidRPr="0012527B">
        <w:rPr>
          <w:rFonts w:asciiTheme="minorHAnsi" w:eastAsia="Times New Roman" w:hAnsiTheme="minorHAnsi" w:cs="Arial"/>
          <w:color w:val="002060"/>
          <w:sz w:val="28"/>
          <w:szCs w:val="22"/>
        </w:rPr>
        <w:t>o Wo</w:t>
      </w:r>
      <w:r w:rsidRPr="0012527B">
        <w:rPr>
          <w:rFonts w:asciiTheme="minorHAnsi" w:eastAsia="Times New Roman" w:hAnsiTheme="minorHAnsi" w:cs="Arial"/>
          <w:color w:val="002060"/>
          <w:sz w:val="28"/>
          <w:szCs w:val="22"/>
        </w:rPr>
        <w:t>r</w:t>
      </w:r>
      <w:r w:rsidR="009F412F" w:rsidRPr="0012527B">
        <w:rPr>
          <w:rFonts w:asciiTheme="minorHAnsi" w:eastAsia="Times New Roman" w:hAnsiTheme="minorHAnsi" w:cs="Arial"/>
          <w:color w:val="002060"/>
          <w:sz w:val="28"/>
          <w:szCs w:val="22"/>
        </w:rPr>
        <w:t>k (TTW) pilot outcomes study 2016</w:t>
      </w:r>
    </w:p>
    <w:p w:rsidR="009F412F" w:rsidRDefault="009F412F" w:rsidP="005510F1">
      <w:pPr>
        <w:pStyle w:val="NormalWeb"/>
        <w:rPr>
          <w:rFonts w:asciiTheme="minorHAnsi" w:hAnsiTheme="minorHAnsi"/>
          <w:sz w:val="22"/>
          <w:szCs w:val="22"/>
        </w:rPr>
      </w:pPr>
      <w:r w:rsidRPr="009F412F">
        <w:rPr>
          <w:rFonts w:asciiTheme="minorHAnsi" w:hAnsiTheme="minorHAnsi" w:cs="Arial"/>
          <w:sz w:val="22"/>
          <w:szCs w:val="22"/>
        </w:rPr>
        <w:t>Study shows long-term benefits of supporting young Australians with disability to prepare for work. The outcomes study by independent consultants, ARTD, compares past Ticket to Work participants with other young people with disability and shows impressive outcomes across a broad range of indicators including levels of job satisfaction, independence and social participation. - See more at: </w:t>
      </w:r>
      <w:hyperlink r:id="rId23" w:anchor="sthash.p41Mp92y.dpuf" w:history="1">
        <w:r w:rsidRPr="001D6998">
          <w:rPr>
            <w:rStyle w:val="Hyperlink"/>
            <w:rFonts w:asciiTheme="minorHAnsi" w:hAnsiTheme="minorHAnsi" w:cs="Arial"/>
            <w:sz w:val="22"/>
            <w:szCs w:val="22"/>
          </w:rPr>
          <w:t>http://www.tickettowork.org.au/research/study-shows-long-term-benefits-supporting-young-australians-disability-prepare-work/#sthash.p41Mp92y.dpuf</w:t>
        </w:r>
      </w:hyperlink>
      <w:r>
        <w:rPr>
          <w:rFonts w:asciiTheme="minorHAnsi" w:hAnsiTheme="minorHAnsi"/>
          <w:sz w:val="22"/>
          <w:szCs w:val="22"/>
        </w:rPr>
        <w:t xml:space="preserve"> </w:t>
      </w:r>
    </w:p>
    <w:p w:rsidR="001538D1" w:rsidRPr="009F412F" w:rsidRDefault="001538D1" w:rsidP="005510F1">
      <w:pPr>
        <w:pStyle w:val="NormalWeb"/>
        <w:rPr>
          <w:rFonts w:asciiTheme="minorHAnsi" w:hAnsiTheme="minorHAnsi"/>
          <w:sz w:val="22"/>
          <w:szCs w:val="22"/>
        </w:rPr>
      </w:pPr>
    </w:p>
    <w:p w:rsidR="00713706" w:rsidRPr="009F412F" w:rsidRDefault="00F67E45" w:rsidP="005510F1">
      <w:pPr>
        <w:spacing w:before="0" w:after="0"/>
        <w:rPr>
          <w:b/>
          <w:color w:val="002060"/>
          <w:sz w:val="22"/>
          <w:szCs w:val="22"/>
        </w:rPr>
      </w:pPr>
      <w:r w:rsidRPr="00E623D8">
        <w:rPr>
          <w:rStyle w:val="Hyperlink"/>
          <w:color w:val="002060"/>
          <w:szCs w:val="20"/>
        </w:rPr>
        <w:lastRenderedPageBreak/>
        <w:t>_______________________________________________________________</w:t>
      </w:r>
      <w:r>
        <w:rPr>
          <w:rStyle w:val="Hyperlink"/>
          <w:color w:val="002060"/>
          <w:szCs w:val="20"/>
        </w:rPr>
        <w:t>_________________________</w:t>
      </w:r>
    </w:p>
    <w:p w:rsidR="009F412F" w:rsidRPr="009F412F" w:rsidRDefault="009F412F" w:rsidP="005510F1">
      <w:pPr>
        <w:spacing w:before="0" w:after="0"/>
        <w:rPr>
          <w:b/>
          <w:color w:val="FF0000"/>
          <w:sz w:val="28"/>
          <w:szCs w:val="20"/>
        </w:rPr>
      </w:pPr>
      <w:r w:rsidRPr="009F412F">
        <w:rPr>
          <w:b/>
          <w:color w:val="C00000"/>
          <w:sz w:val="28"/>
          <w:szCs w:val="20"/>
        </w:rPr>
        <w:t>Programs</w:t>
      </w:r>
      <w:r>
        <w:rPr>
          <w:b/>
          <w:color w:val="FF0000"/>
          <w:sz w:val="28"/>
          <w:szCs w:val="20"/>
        </w:rPr>
        <w:t xml:space="preserve"> </w:t>
      </w:r>
    </w:p>
    <w:p w:rsidR="00C35F64" w:rsidRPr="009F412F" w:rsidRDefault="00C35F64" w:rsidP="005510F1">
      <w:pPr>
        <w:spacing w:before="0" w:after="0"/>
        <w:rPr>
          <w:b/>
          <w:color w:val="002060"/>
          <w:sz w:val="28"/>
          <w:szCs w:val="20"/>
        </w:rPr>
      </w:pPr>
      <w:r w:rsidRPr="009F412F">
        <w:rPr>
          <w:b/>
          <w:color w:val="002060"/>
          <w:sz w:val="28"/>
          <w:szCs w:val="20"/>
        </w:rPr>
        <w:t xml:space="preserve">Youth Jobs </w:t>
      </w:r>
      <w:proofErr w:type="spellStart"/>
      <w:r w:rsidRPr="009F412F">
        <w:rPr>
          <w:b/>
          <w:color w:val="002060"/>
          <w:sz w:val="28"/>
          <w:szCs w:val="20"/>
        </w:rPr>
        <w:t>PaTH</w:t>
      </w:r>
      <w:proofErr w:type="spellEnd"/>
    </w:p>
    <w:p w:rsidR="00C35F64" w:rsidRPr="00C35F64" w:rsidRDefault="00C35F64" w:rsidP="005510F1">
      <w:pPr>
        <w:spacing w:before="0" w:after="0"/>
        <w:rPr>
          <w:sz w:val="22"/>
          <w:szCs w:val="20"/>
        </w:rPr>
      </w:pPr>
      <w:r w:rsidRPr="00C35F64">
        <w:rPr>
          <w:sz w:val="22"/>
          <w:szCs w:val="20"/>
        </w:rPr>
        <w:t xml:space="preserve">The Youth Jobs </w:t>
      </w:r>
      <w:proofErr w:type="spellStart"/>
      <w:r w:rsidRPr="00C35F64">
        <w:rPr>
          <w:sz w:val="22"/>
          <w:szCs w:val="20"/>
        </w:rPr>
        <w:t>PaTH</w:t>
      </w:r>
      <w:proofErr w:type="spellEnd"/>
      <w:r w:rsidRPr="00C35F64">
        <w:rPr>
          <w:sz w:val="22"/>
          <w:szCs w:val="20"/>
        </w:rPr>
        <w:t xml:space="preserve"> is a flexible new approach to youth employment. The $752 million initiative is designed to support young people under the age of 25 years to gain the employability skills and real work experience they need to get and keep a job, and provides incentives for employers to take them on. The Youth Jobs </w:t>
      </w:r>
      <w:proofErr w:type="spellStart"/>
      <w:r w:rsidRPr="00C35F64">
        <w:rPr>
          <w:sz w:val="22"/>
          <w:szCs w:val="20"/>
        </w:rPr>
        <w:t>PaTH</w:t>
      </w:r>
      <w:proofErr w:type="spellEnd"/>
      <w:r w:rsidRPr="00C35F64">
        <w:rPr>
          <w:sz w:val="22"/>
          <w:szCs w:val="20"/>
        </w:rPr>
        <w:t xml:space="preserve"> provides three elements: Prepare – Trial – Hire.</w:t>
      </w:r>
    </w:p>
    <w:p w:rsidR="00713706" w:rsidRPr="00C35F64" w:rsidRDefault="00C35F64" w:rsidP="005510F1">
      <w:pPr>
        <w:spacing w:before="0" w:after="0"/>
        <w:rPr>
          <w:sz w:val="22"/>
          <w:szCs w:val="20"/>
        </w:rPr>
      </w:pPr>
      <w:r w:rsidRPr="00C35F64">
        <w:rPr>
          <w:sz w:val="22"/>
          <w:szCs w:val="20"/>
        </w:rPr>
        <w:t xml:space="preserve">For more information go to:  </w:t>
      </w:r>
      <w:hyperlink r:id="rId24" w:history="1">
        <w:r w:rsidR="009F412F" w:rsidRPr="001D6998">
          <w:rPr>
            <w:rStyle w:val="Hyperlink"/>
            <w:sz w:val="22"/>
            <w:szCs w:val="20"/>
          </w:rPr>
          <w:t>http://www.employment.gov.au/youth-jobs-path</w:t>
        </w:r>
      </w:hyperlink>
      <w:r w:rsidR="009F412F">
        <w:rPr>
          <w:sz w:val="22"/>
          <w:szCs w:val="20"/>
        </w:rPr>
        <w:t xml:space="preserve"> </w:t>
      </w:r>
    </w:p>
    <w:p w:rsidR="00713706" w:rsidRDefault="00713706" w:rsidP="005510F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trong"/>
          <w:rFonts w:asciiTheme="minorHAnsi" w:hAnsiTheme="minorHAnsi" w:cs="Courier New"/>
          <w:color w:val="002060"/>
          <w:sz w:val="28"/>
          <w:szCs w:val="28"/>
        </w:rPr>
      </w:pPr>
    </w:p>
    <w:p w:rsidR="009F412F" w:rsidRPr="009F412F" w:rsidRDefault="009F412F" w:rsidP="005510F1">
      <w:pPr>
        <w:spacing w:before="0" w:after="0"/>
        <w:rPr>
          <w:b/>
          <w:color w:val="002060"/>
          <w:sz w:val="28"/>
        </w:rPr>
      </w:pPr>
      <w:r w:rsidRPr="009F412F">
        <w:rPr>
          <w:b/>
          <w:color w:val="002060"/>
          <w:sz w:val="28"/>
        </w:rPr>
        <w:t>Structured Workplace Learning (SWL) State-wide Portal has been launched</w:t>
      </w:r>
    </w:p>
    <w:p w:rsidR="009F412F" w:rsidRPr="009F412F" w:rsidRDefault="009F412F" w:rsidP="005510F1">
      <w:pPr>
        <w:spacing w:before="0" w:after="0"/>
        <w:rPr>
          <w:sz w:val="22"/>
        </w:rPr>
      </w:pPr>
      <w:r w:rsidRPr="009F412F">
        <w:rPr>
          <w:sz w:val="22"/>
        </w:rPr>
        <w:t>Find current work placements offered by employers across Victoria, Structured Workplace Learning (SWL) is on-the-job training that allows students to develop their work skills and understand employer expectations. SWL is available to Victorian school students undertaking a VET program as part of their VCE or VCAL studies, including School-based Apprenticeships and Traineeships (SBATs).</w:t>
      </w:r>
    </w:p>
    <w:p w:rsidR="007539CD" w:rsidRDefault="00270025" w:rsidP="005510F1">
      <w:pPr>
        <w:spacing w:before="0" w:after="0"/>
        <w:rPr>
          <w:sz w:val="22"/>
        </w:rPr>
      </w:pPr>
      <w:hyperlink r:id="rId25" w:history="1">
        <w:r w:rsidR="009F412F" w:rsidRPr="001D6998">
          <w:rPr>
            <w:rStyle w:val="Hyperlink"/>
            <w:sz w:val="22"/>
          </w:rPr>
          <w:t>http://www.workplacements.education.vic.gov.au/</w:t>
        </w:r>
      </w:hyperlink>
      <w:r w:rsidR="009F412F">
        <w:rPr>
          <w:sz w:val="22"/>
        </w:rPr>
        <w:t xml:space="preserve"> </w:t>
      </w:r>
    </w:p>
    <w:p w:rsidR="001538D1" w:rsidRDefault="00E36C1A" w:rsidP="005510F1">
      <w:pPr>
        <w:spacing w:before="0" w:after="0"/>
        <w:rPr>
          <w:sz w:val="22"/>
        </w:rPr>
      </w:pPr>
      <w:r w:rsidRPr="00E623D8">
        <w:rPr>
          <w:rStyle w:val="Hyperlink"/>
          <w:color w:val="002060"/>
          <w:szCs w:val="20"/>
        </w:rPr>
        <w:t>_______________________________________________________________</w:t>
      </w:r>
      <w:r>
        <w:rPr>
          <w:rStyle w:val="Hyperlink"/>
          <w:color w:val="002060"/>
          <w:szCs w:val="20"/>
        </w:rPr>
        <w:t>_________________________</w:t>
      </w:r>
    </w:p>
    <w:p w:rsidR="001538D1" w:rsidRDefault="001538D1" w:rsidP="001538D1">
      <w:pPr>
        <w:pStyle w:val="NoSpacing"/>
        <w:rPr>
          <w:color w:val="C00000"/>
          <w:sz w:val="28"/>
          <w:szCs w:val="28"/>
        </w:rPr>
      </w:pPr>
      <w:r>
        <w:rPr>
          <w:color w:val="C00000"/>
          <w:sz w:val="28"/>
          <w:szCs w:val="28"/>
        </w:rPr>
        <w:t xml:space="preserve">Professional Development </w:t>
      </w:r>
    </w:p>
    <w:p w:rsidR="001538D1" w:rsidRPr="008C4146" w:rsidRDefault="001538D1" w:rsidP="001538D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2060"/>
          <w:sz w:val="28"/>
          <w:szCs w:val="28"/>
        </w:rPr>
      </w:pPr>
      <w:r w:rsidRPr="008C4146">
        <w:rPr>
          <w:rStyle w:val="Strong"/>
          <w:rFonts w:asciiTheme="minorHAnsi" w:hAnsiTheme="minorHAnsi" w:cs="Courier New"/>
          <w:color w:val="002060"/>
          <w:sz w:val="28"/>
          <w:szCs w:val="28"/>
        </w:rPr>
        <w:t>Pathways 13 Conference Website - Celebrating 25 years of Pathways</w:t>
      </w:r>
    </w:p>
    <w:p w:rsidR="001538D1" w:rsidRPr="008C4146" w:rsidRDefault="001538D1" w:rsidP="001538D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i/>
          <w:color w:val="002060"/>
          <w:sz w:val="28"/>
          <w:szCs w:val="28"/>
        </w:rPr>
      </w:pPr>
      <w:r w:rsidRPr="008C4146">
        <w:rPr>
          <w:rStyle w:val="Strong"/>
          <w:rFonts w:asciiTheme="minorHAnsi" w:hAnsiTheme="minorHAnsi" w:cs="Courier New"/>
          <w:i/>
          <w:color w:val="002060"/>
          <w:sz w:val="28"/>
          <w:szCs w:val="28"/>
        </w:rPr>
        <w:t>30 November - 2 December 2016 Canberra</w:t>
      </w:r>
    </w:p>
    <w:p w:rsidR="001538D1" w:rsidRPr="00B15C82" w:rsidRDefault="001538D1" w:rsidP="001538D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B15C82">
        <w:rPr>
          <w:rFonts w:asciiTheme="minorHAnsi" w:hAnsiTheme="minorHAnsi" w:cs="Courier New"/>
          <w:sz w:val="22"/>
          <w:szCs w:val="20"/>
        </w:rPr>
        <w:t>The ATEND Pathways Conference is a bi-annual event organised by the Australian Tertiary Education Network on Disability (ATEND). The conference brings together disability practitioners, NDCOs and a range of other professional,</w:t>
      </w:r>
      <w:r>
        <w:rPr>
          <w:rFonts w:asciiTheme="minorHAnsi" w:hAnsiTheme="minorHAnsi" w:cs="Courier New"/>
          <w:sz w:val="22"/>
          <w:szCs w:val="20"/>
        </w:rPr>
        <w:t xml:space="preserve"> </w:t>
      </w:r>
      <w:r w:rsidRPr="00B15C82">
        <w:rPr>
          <w:rFonts w:asciiTheme="minorHAnsi" w:hAnsiTheme="minorHAnsi" w:cs="Courier New"/>
          <w:sz w:val="22"/>
          <w:szCs w:val="20"/>
        </w:rPr>
        <w:t>academic staff and students with disability to identify and remove barriers for people with disability participating in higher education and training.</w:t>
      </w:r>
    </w:p>
    <w:p w:rsidR="001538D1" w:rsidRDefault="001538D1" w:rsidP="001538D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B15C82">
        <w:rPr>
          <w:rFonts w:asciiTheme="minorHAnsi" w:hAnsiTheme="minorHAnsi" w:cs="Courier New"/>
          <w:sz w:val="22"/>
          <w:szCs w:val="20"/>
        </w:rPr>
        <w:t>Pathways provides a unique opportunity to improve our knowledge and plays a pivotal role in supporting practitioners and the sector in general with an opportunity for professional development. It encourages discussion and debate which informs the sector and ensures that we are all working towards an improved practice model. Pathways 13 centres around the theme; Changes, Challenges and Choice – embracing the future. The Pathways 13 conference will celebrate the 25th Anniversary of Pathways in Australia.</w:t>
      </w:r>
    </w:p>
    <w:p w:rsidR="001538D1" w:rsidRPr="00F67E45" w:rsidRDefault="001538D1" w:rsidP="001538D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Theme="minorHAnsi" w:hAnsiTheme="minorHAnsi" w:cs="Courier New"/>
          <w:color w:val="auto"/>
          <w:sz w:val="22"/>
          <w:szCs w:val="20"/>
          <w:u w:val="none"/>
        </w:rPr>
      </w:pPr>
      <w:r w:rsidRPr="00B15C82">
        <w:rPr>
          <w:rFonts w:asciiTheme="minorHAnsi" w:hAnsiTheme="minorHAnsi" w:cs="Courier New"/>
          <w:sz w:val="22"/>
          <w:szCs w:val="20"/>
        </w:rPr>
        <w:t xml:space="preserve">Register your interest here </w:t>
      </w:r>
      <w:hyperlink r:id="rId26" w:tooltip="http://www.pathways.consec.com.au/register.html" w:history="1">
        <w:r w:rsidRPr="00B15C82">
          <w:rPr>
            <w:rStyle w:val="Hyperlink"/>
            <w:rFonts w:asciiTheme="minorHAnsi" w:hAnsiTheme="minorHAnsi" w:cs="Courier New"/>
            <w:sz w:val="22"/>
            <w:szCs w:val="20"/>
          </w:rPr>
          <w:t>http://www.pathways.consec.com.au/register.html</w:t>
        </w:r>
      </w:hyperlink>
    </w:p>
    <w:p w:rsidR="001538D1" w:rsidRPr="008C4146" w:rsidRDefault="001538D1" w:rsidP="001538D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2060"/>
          <w:sz w:val="22"/>
          <w:szCs w:val="20"/>
        </w:rPr>
      </w:pPr>
    </w:p>
    <w:p w:rsidR="001538D1" w:rsidRDefault="001538D1" w:rsidP="001538D1">
      <w:pPr>
        <w:pStyle w:val="Heading3"/>
        <w:spacing w:before="0"/>
        <w:rPr>
          <w:rFonts w:asciiTheme="minorHAnsi" w:eastAsia="Times New Roman" w:hAnsiTheme="minorHAnsi" w:cs="Arial"/>
          <w:b w:val="0"/>
          <w:szCs w:val="22"/>
        </w:rPr>
      </w:pPr>
      <w:r w:rsidRPr="003D752E">
        <w:rPr>
          <w:rFonts w:asciiTheme="minorHAnsi" w:eastAsia="Times New Roman" w:hAnsiTheme="minorHAnsi" w:cs="Arial"/>
          <w:color w:val="002060"/>
          <w:sz w:val="28"/>
          <w:szCs w:val="22"/>
        </w:rPr>
        <w:t>Doing School Differently National Flexible + Inclusive Education Conference</w:t>
      </w:r>
      <w:r w:rsidRPr="008C4146">
        <w:rPr>
          <w:rFonts w:asciiTheme="minorHAnsi" w:eastAsia="Times New Roman" w:hAnsiTheme="minorHAnsi" w:cs="Arial"/>
          <w:b w:val="0"/>
          <w:color w:val="002060"/>
          <w:sz w:val="28"/>
          <w:szCs w:val="22"/>
        </w:rPr>
        <w:t xml:space="preserve"> </w:t>
      </w:r>
      <w:r w:rsidRPr="00E36C1A">
        <w:rPr>
          <w:rFonts w:asciiTheme="minorHAnsi" w:eastAsia="Times New Roman" w:hAnsiTheme="minorHAnsi" w:cs="Arial"/>
          <w:b w:val="0"/>
          <w:szCs w:val="22"/>
        </w:rPr>
        <w:t>D</w:t>
      </w:r>
      <w:r>
        <w:rPr>
          <w:rFonts w:asciiTheme="minorHAnsi" w:eastAsia="Times New Roman" w:hAnsiTheme="minorHAnsi" w:cs="Arial"/>
          <w:b w:val="0"/>
          <w:szCs w:val="22"/>
        </w:rPr>
        <w:t>oing School</w:t>
      </w:r>
      <w:r w:rsidRPr="00E36C1A">
        <w:rPr>
          <w:rFonts w:asciiTheme="minorHAnsi" w:eastAsia="Times New Roman" w:hAnsiTheme="minorHAnsi" w:cs="Arial"/>
          <w:b w:val="0"/>
          <w:szCs w:val="22"/>
        </w:rPr>
        <w:t xml:space="preserve"> differently is an exciting new Australian conference for everyone who is interested in flexible and inclusive education. The conference will bring together educators, researchers, policy makers and young people who are committed to developing and sustaining successful educational opportunities and pathways for disenfranchised young people.  We’re providing a platform for advancing a national conversation on practice and research in flexible and inclusive education. We hope you will join us in Melbourne on September 15th and 16th 2016 and add your voice to the conversation.</w:t>
      </w:r>
      <w:r w:rsidRPr="00BF4197">
        <w:t xml:space="preserve"> </w:t>
      </w:r>
      <w:hyperlink r:id="rId27" w:history="1">
        <w:r w:rsidRPr="00071EB4">
          <w:rPr>
            <w:rStyle w:val="Hyperlink"/>
            <w:rFonts w:asciiTheme="minorHAnsi" w:eastAsia="Times New Roman" w:hAnsiTheme="minorHAnsi" w:cs="Arial"/>
            <w:b w:val="0"/>
            <w:szCs w:val="22"/>
          </w:rPr>
          <w:t>https://www.cvent.com/events/doing-school-differently/registration-204c9930b4a543ea9d3f520537b463ba.aspx</w:t>
        </w:r>
      </w:hyperlink>
      <w:r>
        <w:rPr>
          <w:rFonts w:asciiTheme="minorHAnsi" w:eastAsia="Times New Roman" w:hAnsiTheme="minorHAnsi" w:cs="Arial"/>
          <w:b w:val="0"/>
          <w:szCs w:val="22"/>
        </w:rPr>
        <w:t xml:space="preserve"> </w:t>
      </w:r>
    </w:p>
    <w:p w:rsidR="001538D1" w:rsidRPr="005510F1" w:rsidRDefault="001538D1" w:rsidP="001538D1"/>
    <w:p w:rsidR="001538D1" w:rsidRPr="009660B9" w:rsidRDefault="001538D1" w:rsidP="001538D1">
      <w:pPr>
        <w:pStyle w:val="Heading3"/>
        <w:spacing w:before="0"/>
        <w:rPr>
          <w:rFonts w:asciiTheme="minorHAnsi" w:eastAsia="Times New Roman" w:hAnsiTheme="minorHAnsi"/>
          <w:sz w:val="28"/>
          <w:szCs w:val="22"/>
        </w:rPr>
      </w:pPr>
      <w:r w:rsidRPr="009660B9">
        <w:rPr>
          <w:rFonts w:asciiTheme="minorHAnsi" w:eastAsia="Times New Roman" w:hAnsiTheme="minorHAnsi" w:cs="Arial"/>
          <w:color w:val="002060"/>
          <w:sz w:val="28"/>
          <w:szCs w:val="22"/>
        </w:rPr>
        <w:t>Leadership Program for Women with Disability</w:t>
      </w:r>
    </w:p>
    <w:p w:rsidR="001538D1" w:rsidRPr="009660B9" w:rsidRDefault="001538D1" w:rsidP="001538D1">
      <w:pPr>
        <w:pStyle w:val="NormalWeb"/>
        <w:rPr>
          <w:rFonts w:asciiTheme="minorHAnsi" w:hAnsiTheme="minorHAnsi"/>
          <w:sz w:val="22"/>
          <w:szCs w:val="22"/>
        </w:rPr>
      </w:pPr>
      <w:r w:rsidRPr="009660B9">
        <w:rPr>
          <w:rFonts w:asciiTheme="minorHAnsi" w:hAnsiTheme="minorHAnsi" w:cs="Arial"/>
          <w:sz w:val="22"/>
          <w:szCs w:val="22"/>
        </w:rPr>
        <w:t>Are you a woman with a disability interested in participating in a two-day leadership workshop?  Do you know a woman with a disability who would like to attend?</w:t>
      </w:r>
    </w:p>
    <w:p w:rsidR="001538D1" w:rsidRPr="009660B9" w:rsidRDefault="001538D1" w:rsidP="001538D1">
      <w:pPr>
        <w:pStyle w:val="NormalWeb"/>
        <w:rPr>
          <w:rFonts w:asciiTheme="minorHAnsi" w:hAnsiTheme="minorHAnsi"/>
          <w:sz w:val="22"/>
          <w:szCs w:val="22"/>
        </w:rPr>
      </w:pPr>
      <w:r w:rsidRPr="009660B9">
        <w:rPr>
          <w:rFonts w:asciiTheme="minorHAnsi" w:hAnsiTheme="minorHAnsi" w:cs="Arial"/>
          <w:sz w:val="22"/>
          <w:szCs w:val="22"/>
        </w:rPr>
        <w:t xml:space="preserve">“Women Leading by Example” is a unique leadership program that will be held in Melbourne on the 20th and 21st September for a maximum of 30 women with disabilities. High-profile female leaders, mentors, and workshop facilitators from corporate, government, and non-profit sectors will present and interact with participants. Participants will explore their self-leadership as well as their ability to lead others.  This includes identifying and sharing leadership goals and working to increase </w:t>
      </w:r>
      <w:r w:rsidRPr="009660B9">
        <w:rPr>
          <w:rFonts w:asciiTheme="minorHAnsi" w:hAnsiTheme="minorHAnsi" w:cs="Arial"/>
          <w:sz w:val="22"/>
          <w:szCs w:val="22"/>
        </w:rPr>
        <w:lastRenderedPageBreak/>
        <w:t>confidence to take the next step in community leadership.</w:t>
      </w:r>
      <w:r>
        <w:rPr>
          <w:rFonts w:asciiTheme="minorHAnsi" w:hAnsiTheme="minorHAnsi" w:cs="Arial"/>
          <w:sz w:val="22"/>
          <w:szCs w:val="22"/>
        </w:rPr>
        <w:t xml:space="preserve"> </w:t>
      </w:r>
      <w:r w:rsidRPr="009660B9">
        <w:rPr>
          <w:rFonts w:asciiTheme="minorHAnsi" w:hAnsiTheme="minorHAnsi" w:cs="Arial"/>
          <w:sz w:val="22"/>
          <w:szCs w:val="22"/>
        </w:rPr>
        <w:t>Each applicant will be assessed on the total of their experiences and goals in life.</w:t>
      </w:r>
    </w:p>
    <w:p w:rsidR="001538D1" w:rsidRDefault="001538D1" w:rsidP="001538D1">
      <w:pPr>
        <w:pStyle w:val="NormalWeb"/>
        <w:rPr>
          <w:rFonts w:asciiTheme="minorHAnsi" w:hAnsiTheme="minorHAnsi"/>
          <w:sz w:val="22"/>
          <w:szCs w:val="22"/>
        </w:rPr>
      </w:pPr>
      <w:r w:rsidRPr="009660B9">
        <w:rPr>
          <w:rFonts w:asciiTheme="minorHAnsi" w:hAnsiTheme="minorHAnsi" w:cs="Arial"/>
          <w:sz w:val="22"/>
          <w:szCs w:val="22"/>
        </w:rPr>
        <w:t>More inform</w:t>
      </w:r>
      <w:r>
        <w:rPr>
          <w:rFonts w:asciiTheme="minorHAnsi" w:hAnsiTheme="minorHAnsi" w:cs="Arial"/>
          <w:sz w:val="22"/>
          <w:szCs w:val="22"/>
        </w:rPr>
        <w:t>ation:</w:t>
      </w:r>
      <w:r w:rsidRPr="009660B9">
        <w:rPr>
          <w:rFonts w:asciiTheme="minorHAnsi" w:hAnsiTheme="minorHAnsi" w:cs="Arial"/>
          <w:sz w:val="22"/>
          <w:szCs w:val="22"/>
        </w:rPr>
        <w:t>  </w:t>
      </w:r>
      <w:hyperlink r:id="rId28" w:anchor="wlbe" w:history="1">
        <w:r w:rsidRPr="00071EB4">
          <w:rPr>
            <w:rStyle w:val="Hyperlink"/>
            <w:rFonts w:asciiTheme="minorHAnsi" w:hAnsiTheme="minorHAnsi" w:cs="Arial"/>
            <w:sz w:val="22"/>
            <w:szCs w:val="22"/>
          </w:rPr>
          <w:t>http://www.wdv.org.au/our_work.htm#wlbe</w:t>
        </w:r>
      </w:hyperlink>
      <w:r>
        <w:rPr>
          <w:rFonts w:asciiTheme="minorHAnsi" w:hAnsiTheme="minorHAnsi"/>
          <w:sz w:val="22"/>
          <w:szCs w:val="22"/>
        </w:rPr>
        <w:t xml:space="preserve"> </w:t>
      </w:r>
    </w:p>
    <w:p w:rsidR="008C4146" w:rsidRPr="009660B9" w:rsidRDefault="008C4146" w:rsidP="001538D1">
      <w:pPr>
        <w:pStyle w:val="NormalWeb"/>
        <w:rPr>
          <w:rFonts w:asciiTheme="minorHAnsi" w:hAnsiTheme="minorHAnsi"/>
          <w:sz w:val="22"/>
          <w:szCs w:val="22"/>
        </w:rPr>
      </w:pPr>
    </w:p>
    <w:p w:rsidR="003D752E" w:rsidRDefault="003D752E" w:rsidP="001538D1">
      <w:pPr>
        <w:pStyle w:val="Heading3"/>
        <w:spacing w:before="0"/>
        <w:rPr>
          <w:rFonts w:asciiTheme="minorHAnsi" w:eastAsia="Times New Roman" w:hAnsiTheme="minorHAnsi" w:cs="Arial"/>
          <w:color w:val="002060"/>
          <w:sz w:val="28"/>
          <w:szCs w:val="22"/>
        </w:rPr>
      </w:pPr>
    </w:p>
    <w:p w:rsidR="003D752E" w:rsidRDefault="003D752E" w:rsidP="001538D1">
      <w:pPr>
        <w:pStyle w:val="Heading3"/>
        <w:spacing w:before="0"/>
        <w:rPr>
          <w:rFonts w:asciiTheme="minorHAnsi" w:eastAsia="Times New Roman" w:hAnsiTheme="minorHAnsi" w:cs="Arial"/>
          <w:color w:val="002060"/>
          <w:sz w:val="28"/>
          <w:szCs w:val="22"/>
        </w:rPr>
      </w:pPr>
    </w:p>
    <w:p w:rsidR="001538D1" w:rsidRPr="008C4146" w:rsidRDefault="001538D1" w:rsidP="001538D1">
      <w:pPr>
        <w:pStyle w:val="Heading3"/>
        <w:spacing w:before="0"/>
        <w:rPr>
          <w:rFonts w:asciiTheme="minorHAnsi" w:eastAsia="Times New Roman" w:hAnsiTheme="minorHAnsi"/>
          <w:color w:val="002060"/>
          <w:sz w:val="28"/>
          <w:szCs w:val="22"/>
        </w:rPr>
      </w:pPr>
      <w:r w:rsidRPr="008C4146">
        <w:rPr>
          <w:rFonts w:asciiTheme="minorHAnsi" w:eastAsia="Times New Roman" w:hAnsiTheme="minorHAnsi" w:cs="Arial"/>
          <w:color w:val="002060"/>
          <w:sz w:val="28"/>
          <w:szCs w:val="22"/>
        </w:rPr>
        <w:t>Learning Difficulties Australia</w:t>
      </w:r>
    </w:p>
    <w:p w:rsidR="001538D1" w:rsidRPr="009660B9" w:rsidRDefault="001538D1" w:rsidP="008C4146">
      <w:pPr>
        <w:pStyle w:val="NormalWeb"/>
        <w:numPr>
          <w:ilvl w:val="0"/>
          <w:numId w:val="3"/>
        </w:numPr>
        <w:rPr>
          <w:rFonts w:asciiTheme="minorHAnsi" w:hAnsiTheme="minorHAnsi"/>
          <w:sz w:val="22"/>
          <w:szCs w:val="22"/>
        </w:rPr>
      </w:pPr>
      <w:proofErr w:type="spellStart"/>
      <w:r w:rsidRPr="008C4146">
        <w:rPr>
          <w:rFonts w:asciiTheme="minorHAnsi" w:hAnsiTheme="minorHAnsi" w:cs="Arial"/>
          <w:i/>
          <w:sz w:val="22"/>
          <w:szCs w:val="22"/>
        </w:rPr>
        <w:t>Dr.</w:t>
      </w:r>
      <w:proofErr w:type="spellEnd"/>
      <w:r w:rsidRPr="008C4146">
        <w:rPr>
          <w:rFonts w:asciiTheme="minorHAnsi" w:hAnsiTheme="minorHAnsi" w:cs="Arial"/>
          <w:i/>
          <w:sz w:val="22"/>
          <w:szCs w:val="22"/>
        </w:rPr>
        <w:t xml:space="preserve"> Maryanne Wolf</w:t>
      </w:r>
      <w:r>
        <w:rPr>
          <w:rFonts w:asciiTheme="minorHAnsi" w:hAnsiTheme="minorHAnsi" w:cs="Arial"/>
          <w:sz w:val="22"/>
          <w:szCs w:val="22"/>
        </w:rPr>
        <w:t>-</w:t>
      </w:r>
      <w:r w:rsidRPr="009660B9">
        <w:rPr>
          <w:rFonts w:asciiTheme="minorHAnsi" w:hAnsiTheme="minorHAnsi" w:cs="Arial"/>
          <w:sz w:val="22"/>
          <w:szCs w:val="22"/>
        </w:rPr>
        <w:t>Tales of the Reading Brain: Reading Development, Dysle</w:t>
      </w:r>
      <w:r>
        <w:rPr>
          <w:rFonts w:asciiTheme="minorHAnsi" w:hAnsiTheme="minorHAnsi" w:cs="Arial"/>
          <w:sz w:val="22"/>
          <w:szCs w:val="22"/>
        </w:rPr>
        <w:t xml:space="preserve">xia and the Digital Culture </w:t>
      </w:r>
    </w:p>
    <w:p w:rsidR="001538D1" w:rsidRPr="009660B9" w:rsidRDefault="001538D1" w:rsidP="008C4146">
      <w:pPr>
        <w:pStyle w:val="NormalWeb"/>
        <w:numPr>
          <w:ilvl w:val="0"/>
          <w:numId w:val="3"/>
        </w:numPr>
        <w:rPr>
          <w:rFonts w:asciiTheme="minorHAnsi" w:hAnsiTheme="minorHAnsi"/>
          <w:sz w:val="22"/>
          <w:szCs w:val="22"/>
        </w:rPr>
      </w:pPr>
      <w:r w:rsidRPr="008C4146">
        <w:rPr>
          <w:rFonts w:asciiTheme="minorHAnsi" w:hAnsiTheme="minorHAnsi" w:cs="Arial"/>
          <w:i/>
          <w:sz w:val="22"/>
          <w:szCs w:val="22"/>
        </w:rPr>
        <w:t>Prof Pamela Snow</w:t>
      </w:r>
      <w:r w:rsidRPr="009660B9">
        <w:rPr>
          <w:rFonts w:asciiTheme="minorHAnsi" w:hAnsiTheme="minorHAnsi" w:cs="Arial"/>
          <w:sz w:val="22"/>
          <w:szCs w:val="22"/>
        </w:rPr>
        <w:t xml:space="preserve"> - Psychologist, Speech Pathologist, Head of School of Rural Health at Latrobe University</w:t>
      </w:r>
    </w:p>
    <w:p w:rsidR="001538D1" w:rsidRPr="009660B9" w:rsidRDefault="001538D1" w:rsidP="008C4146">
      <w:pPr>
        <w:pStyle w:val="NormalWeb"/>
        <w:numPr>
          <w:ilvl w:val="0"/>
          <w:numId w:val="3"/>
        </w:numPr>
        <w:rPr>
          <w:rFonts w:asciiTheme="minorHAnsi" w:hAnsiTheme="minorHAnsi"/>
          <w:sz w:val="22"/>
          <w:szCs w:val="22"/>
        </w:rPr>
      </w:pPr>
      <w:r w:rsidRPr="008C4146">
        <w:rPr>
          <w:rFonts w:asciiTheme="minorHAnsi" w:hAnsiTheme="minorHAnsi" w:cs="Arial"/>
          <w:i/>
          <w:sz w:val="22"/>
          <w:szCs w:val="22"/>
        </w:rPr>
        <w:t>Hannah Stark -</w:t>
      </w:r>
      <w:r w:rsidRPr="009660B9">
        <w:rPr>
          <w:rFonts w:asciiTheme="minorHAnsi" w:hAnsiTheme="minorHAnsi" w:cs="Arial"/>
          <w:sz w:val="22"/>
          <w:szCs w:val="22"/>
        </w:rPr>
        <w:t xml:space="preserve"> Speech Pathologist, Murdoch Children's Research Institute and PhD candidate, Melbourne Graduate School of Education</w:t>
      </w:r>
    </w:p>
    <w:p w:rsidR="001538D1" w:rsidRPr="009660B9" w:rsidRDefault="001538D1" w:rsidP="008C4146">
      <w:pPr>
        <w:pStyle w:val="NormalWeb"/>
        <w:numPr>
          <w:ilvl w:val="0"/>
          <w:numId w:val="3"/>
        </w:numPr>
        <w:rPr>
          <w:rFonts w:asciiTheme="minorHAnsi" w:hAnsiTheme="minorHAnsi"/>
          <w:sz w:val="22"/>
          <w:szCs w:val="22"/>
        </w:rPr>
      </w:pPr>
      <w:r w:rsidRPr="008C4146">
        <w:rPr>
          <w:rFonts w:asciiTheme="minorHAnsi" w:hAnsiTheme="minorHAnsi" w:cs="Arial"/>
          <w:i/>
          <w:sz w:val="22"/>
          <w:szCs w:val="22"/>
        </w:rPr>
        <w:t>Alison Clarke</w:t>
      </w:r>
      <w:r w:rsidRPr="009660B9">
        <w:rPr>
          <w:rFonts w:asciiTheme="minorHAnsi" w:hAnsiTheme="minorHAnsi" w:cs="Arial"/>
          <w:sz w:val="22"/>
          <w:szCs w:val="22"/>
        </w:rPr>
        <w:t xml:space="preserve"> - Speech Pathologist, Vice-President LDA, author of the </w:t>
      </w:r>
      <w:proofErr w:type="spellStart"/>
      <w:r w:rsidRPr="009660B9">
        <w:rPr>
          <w:rFonts w:asciiTheme="minorHAnsi" w:hAnsiTheme="minorHAnsi" w:cs="Arial"/>
          <w:sz w:val="22"/>
          <w:szCs w:val="22"/>
        </w:rPr>
        <w:t>Spelfabet</w:t>
      </w:r>
      <w:proofErr w:type="spellEnd"/>
      <w:r w:rsidRPr="009660B9">
        <w:rPr>
          <w:rFonts w:asciiTheme="minorHAnsi" w:hAnsiTheme="minorHAnsi" w:cs="Arial"/>
          <w:sz w:val="22"/>
          <w:szCs w:val="22"/>
        </w:rPr>
        <w:t xml:space="preserve"> website</w:t>
      </w:r>
    </w:p>
    <w:p w:rsidR="001538D1" w:rsidRPr="009660B9" w:rsidRDefault="001538D1" w:rsidP="001538D1">
      <w:pPr>
        <w:pStyle w:val="NormalWeb"/>
        <w:rPr>
          <w:rFonts w:asciiTheme="minorHAnsi" w:hAnsiTheme="minorHAnsi"/>
          <w:sz w:val="22"/>
          <w:szCs w:val="22"/>
        </w:rPr>
      </w:pPr>
      <w:r w:rsidRPr="009660B9">
        <w:rPr>
          <w:rFonts w:asciiTheme="minorHAnsi" w:hAnsiTheme="minorHAnsi" w:cs="Arial"/>
          <w:sz w:val="22"/>
          <w:szCs w:val="22"/>
        </w:rPr>
        <w:t>Melbourne, Friday 9 September 2016</w:t>
      </w:r>
      <w:r w:rsidR="000438B9">
        <w:rPr>
          <w:rFonts w:asciiTheme="minorHAnsi" w:hAnsiTheme="minorHAnsi"/>
          <w:sz w:val="22"/>
          <w:szCs w:val="22"/>
        </w:rPr>
        <w:t xml:space="preserve">, </w:t>
      </w:r>
      <w:r w:rsidRPr="009660B9">
        <w:rPr>
          <w:rFonts w:asciiTheme="minorHAnsi" w:hAnsiTheme="minorHAnsi" w:cs="Arial"/>
          <w:sz w:val="22"/>
          <w:szCs w:val="22"/>
        </w:rPr>
        <w:t>Collingwood Town Hall, 140 Hoddle St, Abbotsford</w:t>
      </w:r>
    </w:p>
    <w:p w:rsidR="001538D1" w:rsidRPr="009660B9" w:rsidRDefault="001538D1" w:rsidP="001538D1">
      <w:pPr>
        <w:pStyle w:val="NormalWeb"/>
        <w:rPr>
          <w:rFonts w:asciiTheme="minorHAnsi" w:hAnsiTheme="minorHAnsi"/>
          <w:sz w:val="22"/>
          <w:szCs w:val="22"/>
        </w:rPr>
      </w:pPr>
      <w:r w:rsidRPr="009660B9">
        <w:rPr>
          <w:rFonts w:asciiTheme="minorHAnsi" w:hAnsiTheme="minorHAnsi" w:cs="Arial"/>
          <w:sz w:val="22"/>
          <w:szCs w:val="22"/>
        </w:rPr>
        <w:t xml:space="preserve">For </w:t>
      </w:r>
      <w:r>
        <w:rPr>
          <w:rFonts w:asciiTheme="minorHAnsi" w:hAnsiTheme="minorHAnsi" w:cs="Arial"/>
          <w:sz w:val="22"/>
          <w:szCs w:val="22"/>
        </w:rPr>
        <w:t>more information:</w:t>
      </w:r>
      <w:r>
        <w:rPr>
          <w:rFonts w:asciiTheme="minorHAnsi" w:hAnsiTheme="minorHAnsi"/>
          <w:sz w:val="22"/>
          <w:szCs w:val="22"/>
        </w:rPr>
        <w:t xml:space="preserve"> </w:t>
      </w:r>
      <w:hyperlink r:id="rId29" w:history="1">
        <w:r w:rsidRPr="001D6998">
          <w:rPr>
            <w:rStyle w:val="Hyperlink"/>
            <w:rFonts w:asciiTheme="minorHAnsi" w:hAnsiTheme="minorHAnsi" w:cs="Arial"/>
            <w:sz w:val="22"/>
            <w:szCs w:val="22"/>
          </w:rPr>
          <w:t>https://www.ldaustralia.org/pdm-wolf.html</w:t>
        </w:r>
      </w:hyperlink>
      <w:r>
        <w:rPr>
          <w:rFonts w:asciiTheme="minorHAnsi" w:hAnsiTheme="minorHAnsi"/>
          <w:sz w:val="22"/>
          <w:szCs w:val="22"/>
        </w:rPr>
        <w:t xml:space="preserve"> </w:t>
      </w:r>
    </w:p>
    <w:p w:rsidR="001538D1" w:rsidRPr="00704B42" w:rsidRDefault="001538D1" w:rsidP="001538D1">
      <w:pPr>
        <w:pStyle w:val="NoSpacing"/>
        <w:rPr>
          <w:rStyle w:val="Hyperlink"/>
          <w:szCs w:val="20"/>
        </w:rPr>
      </w:pPr>
    </w:p>
    <w:p w:rsidR="001538D1" w:rsidRDefault="001538D1" w:rsidP="001538D1">
      <w:pPr>
        <w:spacing w:before="0" w:after="0"/>
        <w:outlineLvl w:val="2"/>
        <w:rPr>
          <w:b/>
          <w:bCs/>
          <w:sz w:val="28"/>
          <w:szCs w:val="22"/>
        </w:rPr>
      </w:pPr>
      <w:r w:rsidRPr="009660B9">
        <w:rPr>
          <w:rFonts w:cs="Arial"/>
          <w:b/>
          <w:bCs/>
          <w:color w:val="002060"/>
          <w:sz w:val="28"/>
          <w:szCs w:val="22"/>
        </w:rPr>
        <w:t>Australian Disability Clearinghouse on Further Education and Training (ADCET)</w:t>
      </w:r>
      <w:r w:rsidRPr="009660B9">
        <w:rPr>
          <w:b/>
          <w:bCs/>
          <w:sz w:val="28"/>
          <w:szCs w:val="22"/>
        </w:rPr>
        <w:t xml:space="preserve"> </w:t>
      </w:r>
      <w:r w:rsidRPr="009660B9">
        <w:rPr>
          <w:rFonts w:cs="Arial"/>
          <w:b/>
          <w:bCs/>
          <w:color w:val="002060"/>
          <w:sz w:val="28"/>
          <w:szCs w:val="22"/>
        </w:rPr>
        <w:t>Free Webinar</w:t>
      </w:r>
    </w:p>
    <w:p w:rsidR="003D752E" w:rsidRDefault="001538D1" w:rsidP="003D752E">
      <w:pPr>
        <w:spacing w:before="0" w:after="0"/>
        <w:outlineLvl w:val="2"/>
        <w:rPr>
          <w:rFonts w:eastAsia="Calibri" w:cs="Arial"/>
          <w:sz w:val="22"/>
          <w:szCs w:val="22"/>
        </w:rPr>
      </w:pPr>
      <w:r w:rsidRPr="009660B9">
        <w:rPr>
          <w:rFonts w:eastAsia="Calibri" w:cs="Arial"/>
          <w:sz w:val="22"/>
          <w:szCs w:val="22"/>
        </w:rPr>
        <w:t>Engaging Students on the Autism Spectrum in Tertiary Settings: An Evidence-Based Peer-Mentoring Program at Curtin University, presented by Theresa Kidd and Dr Jasmine McDonald (Joint Program Managers of the Curtin Spec</w:t>
      </w:r>
      <w:r w:rsidR="003D752E">
        <w:rPr>
          <w:rFonts w:eastAsia="Calibri" w:cs="Arial"/>
          <w:sz w:val="22"/>
          <w:szCs w:val="22"/>
        </w:rPr>
        <w:t>ialist Mentoring Program (CSMP)</w:t>
      </w:r>
      <w:r w:rsidRPr="009660B9">
        <w:rPr>
          <w:rFonts w:eastAsia="Calibri" w:cs="Arial"/>
          <w:sz w:val="22"/>
          <w:szCs w:val="22"/>
        </w:rPr>
        <w:t>. </w:t>
      </w:r>
    </w:p>
    <w:p w:rsidR="003D752E" w:rsidRDefault="001538D1" w:rsidP="003D752E">
      <w:pPr>
        <w:spacing w:before="0" w:after="0"/>
        <w:outlineLvl w:val="2"/>
        <w:rPr>
          <w:rFonts w:eastAsia="Calibri" w:cs="Arial"/>
          <w:sz w:val="22"/>
          <w:szCs w:val="22"/>
        </w:rPr>
      </w:pPr>
      <w:r w:rsidRPr="009660B9">
        <w:rPr>
          <w:rFonts w:eastAsia="Calibri" w:cs="Arial"/>
          <w:sz w:val="22"/>
          <w:szCs w:val="22"/>
        </w:rPr>
        <w:t>Thursday 8 September, 2016 1</w:t>
      </w:r>
      <w:r w:rsidR="003D752E">
        <w:rPr>
          <w:rFonts w:eastAsia="Calibri" w:cs="Arial"/>
          <w:sz w:val="22"/>
          <w:szCs w:val="22"/>
        </w:rPr>
        <w:t>pm - 2pm AEST.</w:t>
      </w:r>
    </w:p>
    <w:p w:rsidR="001538D1" w:rsidRPr="003D752E" w:rsidRDefault="001538D1" w:rsidP="003D752E">
      <w:pPr>
        <w:spacing w:before="0" w:after="0"/>
        <w:outlineLvl w:val="2"/>
        <w:rPr>
          <w:b/>
          <w:bCs/>
          <w:sz w:val="28"/>
          <w:szCs w:val="22"/>
        </w:rPr>
      </w:pPr>
      <w:r w:rsidRPr="009660B9">
        <w:rPr>
          <w:rFonts w:eastAsia="Calibri" w:cs="Arial"/>
          <w:sz w:val="22"/>
          <w:szCs w:val="22"/>
        </w:rPr>
        <w:t>For further information go to:</w:t>
      </w:r>
      <w:r>
        <w:rPr>
          <w:rFonts w:eastAsia="Calibri"/>
          <w:sz w:val="22"/>
          <w:szCs w:val="22"/>
        </w:rPr>
        <w:t xml:space="preserve"> </w:t>
      </w:r>
      <w:hyperlink r:id="rId30" w:history="1">
        <w:r w:rsidRPr="001D6998">
          <w:rPr>
            <w:rStyle w:val="Hyperlink"/>
            <w:rFonts w:eastAsia="Calibri" w:cs="Arial"/>
            <w:sz w:val="22"/>
            <w:szCs w:val="22"/>
          </w:rPr>
          <w:t>http://www.adcet.edu.au/resource/9402/adcet-webinar-engaging-students-on-the-autism-spectrum-in-tertiary-settings-an-evidence-based-peer-mentoring-program-at-curtin-university/</w:t>
        </w:r>
      </w:hyperlink>
    </w:p>
    <w:p w:rsidR="000438B9" w:rsidRDefault="000438B9" w:rsidP="0025072A">
      <w:pPr>
        <w:spacing w:before="0" w:after="0"/>
        <w:rPr>
          <w:color w:val="002060"/>
          <w:sz w:val="28"/>
          <w:szCs w:val="28"/>
        </w:rPr>
      </w:pPr>
    </w:p>
    <w:p w:rsidR="0025072A" w:rsidRPr="003D752E" w:rsidRDefault="008C4146" w:rsidP="0025072A">
      <w:pPr>
        <w:spacing w:before="0" w:after="0"/>
        <w:rPr>
          <w:b/>
          <w:color w:val="002060"/>
          <w:sz w:val="28"/>
          <w:szCs w:val="28"/>
        </w:rPr>
      </w:pPr>
      <w:r w:rsidRPr="003D752E">
        <w:rPr>
          <w:b/>
          <w:color w:val="002060"/>
          <w:sz w:val="28"/>
          <w:szCs w:val="28"/>
        </w:rPr>
        <w:t>Creating Conf</w:t>
      </w:r>
      <w:r w:rsidRPr="003D752E">
        <w:rPr>
          <w:b/>
          <w:color w:val="002060"/>
          <w:sz w:val="28"/>
          <w:szCs w:val="28"/>
        </w:rPr>
        <w:t>idence….For Educators Workshops</w:t>
      </w:r>
      <w:r w:rsidR="0025072A" w:rsidRPr="003D752E">
        <w:rPr>
          <w:b/>
          <w:color w:val="002060"/>
          <w:sz w:val="28"/>
          <w:szCs w:val="28"/>
        </w:rPr>
        <w:t xml:space="preserve"> </w:t>
      </w:r>
    </w:p>
    <w:p w:rsidR="008C4146" w:rsidRPr="0025072A" w:rsidRDefault="008C4146" w:rsidP="0025072A">
      <w:pPr>
        <w:spacing w:before="0" w:after="0"/>
        <w:rPr>
          <w:b/>
          <w:color w:val="002060"/>
          <w:sz w:val="28"/>
          <w:szCs w:val="28"/>
        </w:rPr>
      </w:pPr>
      <w:r>
        <w:rPr>
          <w:sz w:val="22"/>
        </w:rPr>
        <w:t xml:space="preserve">The NDCO can </w:t>
      </w:r>
      <w:r w:rsidR="00AC7E72">
        <w:rPr>
          <w:sz w:val="22"/>
        </w:rPr>
        <w:t xml:space="preserve">deliver </w:t>
      </w:r>
      <w:r w:rsidR="00AC7E72" w:rsidRPr="008C4146">
        <w:rPr>
          <w:sz w:val="22"/>
        </w:rPr>
        <w:t>a</w:t>
      </w:r>
      <w:r w:rsidRPr="008C4146">
        <w:rPr>
          <w:sz w:val="22"/>
        </w:rPr>
        <w:t xml:space="preserve"> 2 hour professional </w:t>
      </w:r>
      <w:r>
        <w:rPr>
          <w:sz w:val="22"/>
        </w:rPr>
        <w:t xml:space="preserve">development session to your </w:t>
      </w:r>
      <w:r w:rsidRPr="008C4146">
        <w:rPr>
          <w:sz w:val="22"/>
        </w:rPr>
        <w:t>staff</w:t>
      </w:r>
      <w:r w:rsidR="00AC7E72">
        <w:rPr>
          <w:sz w:val="22"/>
        </w:rPr>
        <w:t xml:space="preserve">. The aim of the </w:t>
      </w:r>
      <w:r w:rsidR="00AC7E72" w:rsidRPr="008C4146">
        <w:rPr>
          <w:sz w:val="22"/>
        </w:rPr>
        <w:t>Creating</w:t>
      </w:r>
      <w:r w:rsidR="00AC7E72" w:rsidRPr="00AC7E72">
        <w:rPr>
          <w:sz w:val="22"/>
        </w:rPr>
        <w:t xml:space="preserve"> Con</w:t>
      </w:r>
      <w:r w:rsidR="00AC7E72">
        <w:rPr>
          <w:sz w:val="22"/>
        </w:rPr>
        <w:t xml:space="preserve">fidence….For Educators </w:t>
      </w:r>
      <w:r w:rsidR="0025072A">
        <w:rPr>
          <w:sz w:val="22"/>
        </w:rPr>
        <w:t>Workshop:</w:t>
      </w:r>
      <w:r w:rsidR="00AC7E72">
        <w:rPr>
          <w:sz w:val="22"/>
        </w:rPr>
        <w:t xml:space="preserve"> </w:t>
      </w:r>
      <w:r w:rsidR="00AC7E72" w:rsidRPr="00AC7E72">
        <w:rPr>
          <w:sz w:val="22"/>
        </w:rPr>
        <w:t>To gain a basic understanding of the current theory that informs accessible education</w:t>
      </w:r>
      <w:r w:rsidR="00AC7E72">
        <w:rPr>
          <w:sz w:val="22"/>
        </w:rPr>
        <w:t xml:space="preserve">. This workshop will cover the VIT requirements for specials needs training certificates will be supplied. </w:t>
      </w:r>
    </w:p>
    <w:p w:rsidR="008C4146" w:rsidRPr="008C4146" w:rsidRDefault="00AC7E72" w:rsidP="0025072A">
      <w:pPr>
        <w:spacing w:before="0" w:after="0"/>
        <w:rPr>
          <w:sz w:val="22"/>
        </w:rPr>
      </w:pPr>
      <w:r>
        <w:rPr>
          <w:sz w:val="22"/>
        </w:rPr>
        <w:t xml:space="preserve">The Workshop was delivered to </w:t>
      </w:r>
      <w:r w:rsidR="008C4146" w:rsidRPr="008C4146">
        <w:rPr>
          <w:sz w:val="22"/>
        </w:rPr>
        <w:t>Sale Catholic Colleg</w:t>
      </w:r>
      <w:r>
        <w:rPr>
          <w:sz w:val="22"/>
        </w:rPr>
        <w:t xml:space="preserve">e on the 8th August 2016. </w:t>
      </w:r>
      <w:r w:rsidR="008C4146" w:rsidRPr="008C4146">
        <w:rPr>
          <w:sz w:val="22"/>
        </w:rPr>
        <w:t>Feedback from those that attended:</w:t>
      </w:r>
    </w:p>
    <w:p w:rsidR="008C4146" w:rsidRPr="008C4146" w:rsidRDefault="008C4146" w:rsidP="0025072A">
      <w:pPr>
        <w:spacing w:before="0" w:after="0"/>
        <w:rPr>
          <w:b/>
          <w:i/>
          <w:sz w:val="22"/>
        </w:rPr>
      </w:pPr>
      <w:r w:rsidRPr="008C4146">
        <w:rPr>
          <w:b/>
          <w:i/>
          <w:sz w:val="22"/>
        </w:rPr>
        <w:t>How will your learnings from this training effect your teaching practise?</w:t>
      </w:r>
    </w:p>
    <w:p w:rsidR="008C4146" w:rsidRPr="008C4146" w:rsidRDefault="008C4146" w:rsidP="008C4146">
      <w:pPr>
        <w:rPr>
          <w:sz w:val="22"/>
        </w:rPr>
      </w:pPr>
      <w:r w:rsidRPr="008C4146">
        <w:rPr>
          <w:sz w:val="22"/>
        </w:rPr>
        <w:t>“I will defiantly change my strategies”</w:t>
      </w:r>
    </w:p>
    <w:p w:rsidR="008C4146" w:rsidRPr="008C4146" w:rsidRDefault="008C4146" w:rsidP="008C4146">
      <w:pPr>
        <w:rPr>
          <w:sz w:val="22"/>
        </w:rPr>
      </w:pPr>
      <w:r w:rsidRPr="008C4146">
        <w:rPr>
          <w:sz w:val="22"/>
        </w:rPr>
        <w:t>“Try to be more inclusive but more concerned”</w:t>
      </w:r>
    </w:p>
    <w:p w:rsidR="008C4146" w:rsidRPr="008C4146" w:rsidRDefault="008C4146" w:rsidP="008C4146">
      <w:pPr>
        <w:rPr>
          <w:sz w:val="22"/>
        </w:rPr>
      </w:pPr>
      <w:r w:rsidRPr="008C4146">
        <w:rPr>
          <w:sz w:val="22"/>
        </w:rPr>
        <w:t>“Think about the specific students who may not ‘fit the box’ ”</w:t>
      </w:r>
    </w:p>
    <w:p w:rsidR="008C4146" w:rsidRPr="008C4146" w:rsidRDefault="008C4146" w:rsidP="008C4146">
      <w:pPr>
        <w:rPr>
          <w:sz w:val="22"/>
        </w:rPr>
      </w:pPr>
      <w:r w:rsidRPr="008C4146">
        <w:rPr>
          <w:sz w:val="22"/>
        </w:rPr>
        <w:t>“Patience, seeking personalised strategies from the students”</w:t>
      </w:r>
    </w:p>
    <w:p w:rsidR="008C4146" w:rsidRPr="008C4146" w:rsidRDefault="008C4146" w:rsidP="008C4146">
      <w:pPr>
        <w:rPr>
          <w:b/>
          <w:i/>
          <w:sz w:val="22"/>
        </w:rPr>
      </w:pPr>
      <w:r w:rsidRPr="008C4146">
        <w:rPr>
          <w:b/>
          <w:i/>
          <w:sz w:val="22"/>
        </w:rPr>
        <w:t>What made the biggest impact on you?</w:t>
      </w:r>
    </w:p>
    <w:p w:rsidR="008C4146" w:rsidRPr="008C4146" w:rsidRDefault="008C4146" w:rsidP="008C4146">
      <w:pPr>
        <w:rPr>
          <w:sz w:val="22"/>
        </w:rPr>
      </w:pPr>
      <w:r w:rsidRPr="008C4146">
        <w:rPr>
          <w:sz w:val="22"/>
        </w:rPr>
        <w:t>“Reminder that disabilities need to be discussed and dealt with rather than ignored and treated with annoyance.”</w:t>
      </w:r>
    </w:p>
    <w:p w:rsidR="008C4146" w:rsidRPr="008C4146" w:rsidRDefault="008C4146" w:rsidP="008C4146">
      <w:pPr>
        <w:rPr>
          <w:sz w:val="22"/>
        </w:rPr>
      </w:pPr>
      <w:r w:rsidRPr="008C4146">
        <w:rPr>
          <w:sz w:val="22"/>
        </w:rPr>
        <w:t>“Understanding breaks down barriers.”</w:t>
      </w:r>
    </w:p>
    <w:p w:rsidR="008C4146" w:rsidRPr="008C4146" w:rsidRDefault="008C4146" w:rsidP="008C4146">
      <w:pPr>
        <w:rPr>
          <w:sz w:val="22"/>
        </w:rPr>
      </w:pPr>
      <w:r w:rsidRPr="008C4146">
        <w:rPr>
          <w:sz w:val="22"/>
        </w:rPr>
        <w:t>“Hearing about</w:t>
      </w:r>
      <w:r w:rsidR="0025072A">
        <w:rPr>
          <w:sz w:val="22"/>
        </w:rPr>
        <w:t xml:space="preserve"> her son’s</w:t>
      </w:r>
      <w:r w:rsidRPr="008C4146">
        <w:rPr>
          <w:sz w:val="22"/>
        </w:rPr>
        <w:t xml:space="preserve"> story and his success”</w:t>
      </w:r>
    </w:p>
    <w:p w:rsidR="008C4146" w:rsidRPr="008C4146" w:rsidRDefault="008C4146" w:rsidP="008C4146">
      <w:pPr>
        <w:rPr>
          <w:b/>
          <w:i/>
          <w:sz w:val="22"/>
        </w:rPr>
      </w:pPr>
      <w:r w:rsidRPr="008C4146">
        <w:rPr>
          <w:b/>
          <w:i/>
          <w:sz w:val="22"/>
        </w:rPr>
        <w:t>In one sentence sum up today’s training:</w:t>
      </w:r>
    </w:p>
    <w:p w:rsidR="008C4146" w:rsidRPr="008C4146" w:rsidRDefault="008C4146" w:rsidP="008C4146">
      <w:pPr>
        <w:rPr>
          <w:sz w:val="22"/>
        </w:rPr>
      </w:pPr>
      <w:r w:rsidRPr="008C4146">
        <w:rPr>
          <w:sz w:val="22"/>
        </w:rPr>
        <w:t>“Friendly, open approach and innovative way of conducting PD.”</w:t>
      </w:r>
    </w:p>
    <w:p w:rsidR="008C4146" w:rsidRPr="008C4146" w:rsidRDefault="008C4146" w:rsidP="008C4146">
      <w:pPr>
        <w:rPr>
          <w:sz w:val="22"/>
        </w:rPr>
      </w:pPr>
      <w:r w:rsidRPr="008C4146">
        <w:rPr>
          <w:sz w:val="22"/>
        </w:rPr>
        <w:t>“Some useful practical advice on how to try and operate with students with learning difficulties”</w:t>
      </w:r>
    </w:p>
    <w:p w:rsidR="008C4146" w:rsidRPr="008C4146" w:rsidRDefault="008C4146" w:rsidP="008C4146">
      <w:pPr>
        <w:rPr>
          <w:sz w:val="22"/>
        </w:rPr>
      </w:pPr>
      <w:r w:rsidRPr="008C4146">
        <w:rPr>
          <w:sz w:val="22"/>
        </w:rPr>
        <w:t xml:space="preserve"> “It was an eye opener but too short.”</w:t>
      </w:r>
    </w:p>
    <w:p w:rsidR="008C4146" w:rsidRPr="008C4146" w:rsidRDefault="008C4146" w:rsidP="008C4146">
      <w:pPr>
        <w:rPr>
          <w:sz w:val="22"/>
        </w:rPr>
      </w:pPr>
      <w:r w:rsidRPr="008C4146">
        <w:rPr>
          <w:sz w:val="22"/>
        </w:rPr>
        <w:t>“Raises more questions, a basis of knowledge but so much more to do”</w:t>
      </w:r>
    </w:p>
    <w:p w:rsidR="00E36C1A" w:rsidRDefault="008C4146" w:rsidP="008C4146">
      <w:pPr>
        <w:rPr>
          <w:sz w:val="22"/>
        </w:rPr>
      </w:pPr>
      <w:r w:rsidRPr="008C4146">
        <w:rPr>
          <w:sz w:val="22"/>
        </w:rPr>
        <w:t>“Informative, interesting, thought provoking”</w:t>
      </w:r>
    </w:p>
    <w:p w:rsidR="00AC7E72" w:rsidRPr="001538D1" w:rsidRDefault="00A05849" w:rsidP="008C4146">
      <w:pPr>
        <w:rPr>
          <w:sz w:val="22"/>
        </w:rPr>
      </w:pPr>
      <w:r>
        <w:rPr>
          <w:b/>
          <w:sz w:val="22"/>
        </w:rPr>
        <w:t>If you would like the NDCO</w:t>
      </w:r>
      <w:r w:rsidR="00AC7E72" w:rsidRPr="00AC7E72">
        <w:rPr>
          <w:b/>
          <w:sz w:val="22"/>
        </w:rPr>
        <w:t xml:space="preserve"> to deliver this PD free of charge to your school staff make contact: </w:t>
      </w:r>
      <w:hyperlink r:id="rId31" w:history="1">
        <w:r w:rsidR="00AC7E72" w:rsidRPr="00E23CCF">
          <w:rPr>
            <w:rStyle w:val="Hyperlink"/>
            <w:sz w:val="22"/>
          </w:rPr>
          <w:t>andrea.evansmccall@skillsplus.com.au</w:t>
        </w:r>
      </w:hyperlink>
      <w:r w:rsidR="00AC7E72">
        <w:rPr>
          <w:sz w:val="22"/>
        </w:rPr>
        <w:t xml:space="preserve">  </w:t>
      </w:r>
    </w:p>
    <w:sectPr w:rsidR="00AC7E72" w:rsidRPr="001538D1" w:rsidSect="004A090C">
      <w:type w:val="continuous"/>
      <w:pgSz w:w="11906" w:h="16838"/>
      <w:pgMar w:top="426" w:right="1440" w:bottom="1440" w:left="1440"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03F" w:rsidRDefault="009D003F" w:rsidP="009D003F">
      <w:pPr>
        <w:spacing w:before="0" w:after="0"/>
      </w:pPr>
      <w:r>
        <w:separator/>
      </w:r>
    </w:p>
  </w:endnote>
  <w:endnote w:type="continuationSeparator" w:id="0">
    <w:p w:rsidR="009D003F" w:rsidRDefault="009D003F" w:rsidP="009D00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STXinwei">
    <w:altName w:val="SimSun"/>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B6B" w:rsidRDefault="008121CF" w:rsidP="00584E76">
    <w:r>
      <w:rPr>
        <w:noProof/>
      </w:rPr>
      <w:drawing>
        <wp:inline distT="0" distB="0" distL="0" distR="0" wp14:anchorId="425709FF" wp14:editId="20276271">
          <wp:extent cx="5657850" cy="971550"/>
          <wp:effectExtent l="19050" t="0" r="0" b="0"/>
          <wp:docPr id="2" name="Picture 3" descr="H:\!Design Team\Work in Progress\Rob P\A12-0385 EMPGEN Emp. Services Contract Mgt Bulletin\Links\Footer DEEW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esign Team\Work in Progress\Rob P\A12-0385 EMPGEN Emp. Services Contract Mgt Bulletin\Links\Footer DEEWR.jpg"/>
                  <pic:cNvPicPr>
                    <a:picLocks noChangeAspect="1" noChangeArrowheads="1"/>
                  </pic:cNvPicPr>
                </pic:nvPicPr>
                <pic:blipFill>
                  <a:blip r:embed="rId1"/>
                  <a:srcRect/>
                  <a:stretch>
                    <a:fillRect/>
                  </a:stretch>
                </pic:blipFill>
                <pic:spPr bwMode="auto">
                  <a:xfrm>
                    <a:off x="0" y="0"/>
                    <a:ext cx="5657850" cy="97155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03F" w:rsidRDefault="009D003F">
    <w:pPr>
      <w:pStyle w:val="Footer"/>
    </w:pPr>
    <w:r>
      <w:rPr>
        <w:noProof/>
      </w:rPr>
      <w:drawing>
        <wp:anchor distT="0" distB="0" distL="114300" distR="114300" simplePos="0" relativeHeight="251664384" behindDoc="1" locked="0" layoutInCell="1" allowOverlap="1" wp14:anchorId="21F8449F" wp14:editId="4C6D4ABF">
          <wp:simplePos x="0" y="0"/>
          <wp:positionH relativeFrom="column">
            <wp:posOffset>-1000315</wp:posOffset>
          </wp:positionH>
          <wp:positionV relativeFrom="paragraph">
            <wp:posOffset>-1022350</wp:posOffset>
          </wp:positionV>
          <wp:extent cx="7663815" cy="2534285"/>
          <wp:effectExtent l="0" t="0" r="0" b="0"/>
          <wp:wrapNone/>
          <wp:docPr id="4" name="Picture 4" descr="decorative" title="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63815" cy="25342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34D" w:rsidRPr="0077034D" w:rsidRDefault="00E97A6B" w:rsidP="00092300">
    <w:pPr>
      <w:pStyle w:val="Footer"/>
      <w:tabs>
        <w:tab w:val="clear" w:pos="4513"/>
      </w:tabs>
    </w:pPr>
    <w:r>
      <w:rPr>
        <w:noProof/>
      </w:rPr>
      <w:drawing>
        <wp:anchor distT="0" distB="0" distL="114300" distR="114300" simplePos="0" relativeHeight="251669504" behindDoc="1" locked="0" layoutInCell="1" allowOverlap="1" wp14:anchorId="17D96A10" wp14:editId="0AC6B824">
          <wp:simplePos x="0" y="0"/>
          <wp:positionH relativeFrom="page">
            <wp:align>left</wp:align>
          </wp:positionH>
          <wp:positionV relativeFrom="page">
            <wp:align>bottom</wp:align>
          </wp:positionV>
          <wp:extent cx="7585200" cy="1697494"/>
          <wp:effectExtent l="0" t="0" r="0" b="0"/>
          <wp:wrapNone/>
          <wp:docPr id="6" name="Picture 6"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CO 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5200" cy="1697494"/>
                  </a:xfrm>
                  <a:prstGeom prst="rect">
                    <a:avLst/>
                  </a:prstGeom>
                </pic:spPr>
              </pic:pic>
            </a:graphicData>
          </a:graphic>
          <wp14:sizeRelH relativeFrom="margin">
            <wp14:pctWidth>0</wp14:pctWidth>
          </wp14:sizeRelH>
          <wp14:sizeRelV relativeFrom="margin">
            <wp14:pctHeight>0</wp14:pctHeight>
          </wp14:sizeRelV>
        </wp:anchor>
      </w:drawing>
    </w:r>
    <w:r w:rsidR="00092300">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03F" w:rsidRDefault="009D003F" w:rsidP="009D003F">
      <w:pPr>
        <w:spacing w:before="0" w:after="0"/>
      </w:pPr>
      <w:r>
        <w:separator/>
      </w:r>
    </w:p>
  </w:footnote>
  <w:footnote w:type="continuationSeparator" w:id="0">
    <w:p w:rsidR="009D003F" w:rsidRDefault="009D003F" w:rsidP="009D003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3B48BD8"/>
    <w:lvl w:ilvl="0">
      <w:start w:val="1"/>
      <w:numFmt w:val="decimal"/>
      <w:pStyle w:val="ListNumber"/>
      <w:lvlText w:val="%1."/>
      <w:lvlJc w:val="left"/>
      <w:pPr>
        <w:ind w:left="360" w:hanging="360"/>
      </w:pPr>
      <w:rPr>
        <w:rFonts w:hint="default"/>
        <w:color w:val="003478"/>
      </w:rPr>
    </w:lvl>
  </w:abstractNum>
  <w:abstractNum w:abstractNumId="1" w15:restartNumberingAfterBreak="0">
    <w:nsid w:val="FFFFFF89"/>
    <w:multiLevelType w:val="singleLevel"/>
    <w:tmpl w:val="B2F01CD4"/>
    <w:lvl w:ilvl="0">
      <w:start w:val="1"/>
      <w:numFmt w:val="bullet"/>
      <w:pStyle w:val="ListBullet"/>
      <w:lvlText w:val=""/>
      <w:lvlJc w:val="left"/>
      <w:pPr>
        <w:ind w:left="360" w:hanging="360"/>
      </w:pPr>
      <w:rPr>
        <w:rFonts w:ascii="Symbol" w:hAnsi="Symbol" w:hint="default"/>
        <w:color w:val="00847A"/>
        <w:sz w:val="18"/>
      </w:rPr>
    </w:lvl>
  </w:abstractNum>
  <w:abstractNum w:abstractNumId="2" w15:restartNumberingAfterBreak="0">
    <w:nsid w:val="6F5E2D5A"/>
    <w:multiLevelType w:val="hybridMultilevel"/>
    <w:tmpl w:val="67AC93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03F"/>
    <w:rsid w:val="00026E5D"/>
    <w:rsid w:val="000309A7"/>
    <w:rsid w:val="000438B9"/>
    <w:rsid w:val="00092300"/>
    <w:rsid w:val="000C3DE8"/>
    <w:rsid w:val="0012527B"/>
    <w:rsid w:val="001538D1"/>
    <w:rsid w:val="00186E8A"/>
    <w:rsid w:val="0025072A"/>
    <w:rsid w:val="00270025"/>
    <w:rsid w:val="00275E6C"/>
    <w:rsid w:val="00284723"/>
    <w:rsid w:val="003D752E"/>
    <w:rsid w:val="00475C0E"/>
    <w:rsid w:val="004A090C"/>
    <w:rsid w:val="004E6EAC"/>
    <w:rsid w:val="00550613"/>
    <w:rsid w:val="005510F1"/>
    <w:rsid w:val="00585A7C"/>
    <w:rsid w:val="005D1C7B"/>
    <w:rsid w:val="005E04AB"/>
    <w:rsid w:val="005E2D1F"/>
    <w:rsid w:val="006152F8"/>
    <w:rsid w:val="0064148E"/>
    <w:rsid w:val="00674DC4"/>
    <w:rsid w:val="0069345C"/>
    <w:rsid w:val="00713706"/>
    <w:rsid w:val="007537BC"/>
    <w:rsid w:val="007539CD"/>
    <w:rsid w:val="0077034D"/>
    <w:rsid w:val="008121CF"/>
    <w:rsid w:val="008C4146"/>
    <w:rsid w:val="008E45B4"/>
    <w:rsid w:val="00955229"/>
    <w:rsid w:val="009660B9"/>
    <w:rsid w:val="009D003F"/>
    <w:rsid w:val="009F412F"/>
    <w:rsid w:val="00A05849"/>
    <w:rsid w:val="00AC7E72"/>
    <w:rsid w:val="00AE6D64"/>
    <w:rsid w:val="00B50747"/>
    <w:rsid w:val="00B85123"/>
    <w:rsid w:val="00BF4197"/>
    <w:rsid w:val="00C35F64"/>
    <w:rsid w:val="00C50C78"/>
    <w:rsid w:val="00C76128"/>
    <w:rsid w:val="00CE6F36"/>
    <w:rsid w:val="00D01860"/>
    <w:rsid w:val="00D154E6"/>
    <w:rsid w:val="00D61915"/>
    <w:rsid w:val="00DA5D1B"/>
    <w:rsid w:val="00DC49E1"/>
    <w:rsid w:val="00E13F4C"/>
    <w:rsid w:val="00E146BF"/>
    <w:rsid w:val="00E36C1A"/>
    <w:rsid w:val="00E36E77"/>
    <w:rsid w:val="00E571AD"/>
    <w:rsid w:val="00E818D5"/>
    <w:rsid w:val="00E97A6B"/>
    <w:rsid w:val="00EA225B"/>
    <w:rsid w:val="00EC738C"/>
    <w:rsid w:val="00F66DD1"/>
    <w:rsid w:val="00F67E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6B397F5B-B34F-4D74-8199-43B5913DC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03F"/>
    <w:pPr>
      <w:spacing w:before="120" w:after="120" w:line="240" w:lineRule="auto"/>
    </w:pPr>
    <w:rPr>
      <w:rFonts w:eastAsia="Times New Roman" w:cs="Times New Roman"/>
      <w:sz w:val="20"/>
      <w:szCs w:val="24"/>
      <w:lang w:eastAsia="en-AU"/>
    </w:rPr>
  </w:style>
  <w:style w:type="paragraph" w:styleId="Heading1">
    <w:name w:val="heading 1"/>
    <w:basedOn w:val="Normal"/>
    <w:next w:val="Normal"/>
    <w:link w:val="Heading1Char"/>
    <w:uiPriority w:val="9"/>
    <w:qFormat/>
    <w:rsid w:val="00E571AD"/>
    <w:pPr>
      <w:keepNext/>
      <w:keepLines/>
      <w:spacing w:before="240" w:after="0"/>
      <w:outlineLvl w:val="0"/>
    </w:pPr>
    <w:rPr>
      <w:rFonts w:eastAsiaTheme="majorEastAsia" w:cstheme="majorBidi"/>
      <w:b/>
      <w:bCs/>
      <w:color w:val="003478"/>
      <w:sz w:val="32"/>
      <w:szCs w:val="28"/>
    </w:rPr>
  </w:style>
  <w:style w:type="paragraph" w:styleId="Heading2">
    <w:name w:val="heading 2"/>
    <w:basedOn w:val="Normal"/>
    <w:next w:val="Normal"/>
    <w:link w:val="Heading2Char"/>
    <w:uiPriority w:val="9"/>
    <w:unhideWhenUsed/>
    <w:qFormat/>
    <w:rsid w:val="00585A7C"/>
    <w:pPr>
      <w:keepNext/>
      <w:keepLines/>
      <w:tabs>
        <w:tab w:val="left" w:pos="567"/>
      </w:tabs>
      <w:spacing w:before="0" w:after="0"/>
      <w:outlineLvl w:val="1"/>
    </w:pPr>
    <w:rPr>
      <w:rFonts w:ascii="Calibri" w:eastAsiaTheme="majorEastAsia" w:hAnsi="Calibri" w:cstheme="majorBidi"/>
      <w:b/>
      <w:bCs/>
      <w:color w:val="003478"/>
      <w:sz w:val="24"/>
      <w:szCs w:val="26"/>
    </w:rPr>
  </w:style>
  <w:style w:type="paragraph" w:styleId="Heading3">
    <w:name w:val="heading 3"/>
    <w:basedOn w:val="Normal"/>
    <w:next w:val="Normal"/>
    <w:link w:val="Heading3Char"/>
    <w:uiPriority w:val="9"/>
    <w:unhideWhenUsed/>
    <w:qFormat/>
    <w:rsid w:val="009D003F"/>
    <w:pPr>
      <w:keepNext/>
      <w:keepLines/>
      <w:spacing w:before="240" w:after="0"/>
      <w:outlineLvl w:val="2"/>
    </w:pPr>
    <w:rPr>
      <w:rFonts w:ascii="Calibri" w:eastAsiaTheme="majorEastAsia" w:hAnsi="Calibri" w:cstheme="majorBidi"/>
      <w:b/>
      <w:bCs/>
      <w:sz w:val="22"/>
    </w:rPr>
  </w:style>
  <w:style w:type="paragraph" w:styleId="Heading4">
    <w:name w:val="heading 4"/>
    <w:next w:val="Normal"/>
    <w:link w:val="Heading4Char"/>
    <w:uiPriority w:val="9"/>
    <w:unhideWhenUsed/>
    <w:rsid w:val="009D003F"/>
    <w:pPr>
      <w:spacing w:after="0" w:line="240" w:lineRule="auto"/>
      <w:outlineLvl w:val="3"/>
    </w:pPr>
    <w:rPr>
      <w:rFonts w:ascii="Calibri" w:eastAsiaTheme="majorEastAsia" w:hAnsi="Calibri" w:cstheme="majorBidi"/>
      <w:b/>
      <w:bCs/>
      <w:szCs w:val="24"/>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5A7C"/>
    <w:rPr>
      <w:rFonts w:ascii="Calibri" w:eastAsiaTheme="majorEastAsia" w:hAnsi="Calibri" w:cstheme="majorBidi"/>
      <w:b/>
      <w:bCs/>
      <w:color w:val="003478"/>
      <w:sz w:val="24"/>
      <w:szCs w:val="26"/>
      <w:lang w:eastAsia="en-AU"/>
    </w:rPr>
  </w:style>
  <w:style w:type="character" w:customStyle="1" w:styleId="Heading3Char">
    <w:name w:val="Heading 3 Char"/>
    <w:basedOn w:val="DefaultParagraphFont"/>
    <w:link w:val="Heading3"/>
    <w:uiPriority w:val="9"/>
    <w:rsid w:val="009D003F"/>
    <w:rPr>
      <w:rFonts w:ascii="Calibri" w:eastAsiaTheme="majorEastAsia" w:hAnsi="Calibri" w:cstheme="majorBidi"/>
      <w:b/>
      <w:bCs/>
      <w:szCs w:val="24"/>
      <w:lang w:eastAsia="en-AU"/>
    </w:rPr>
  </w:style>
  <w:style w:type="character" w:customStyle="1" w:styleId="Heading4Char">
    <w:name w:val="Heading 4 Char"/>
    <w:basedOn w:val="DefaultParagraphFont"/>
    <w:link w:val="Heading4"/>
    <w:uiPriority w:val="9"/>
    <w:rsid w:val="009D003F"/>
    <w:rPr>
      <w:rFonts w:ascii="Calibri" w:eastAsiaTheme="majorEastAsia" w:hAnsi="Calibri" w:cstheme="majorBidi"/>
      <w:b/>
      <w:bCs/>
      <w:szCs w:val="24"/>
      <w:lang w:eastAsia="en-AU"/>
    </w:rPr>
  </w:style>
  <w:style w:type="paragraph" w:styleId="Title">
    <w:name w:val="Title"/>
    <w:basedOn w:val="Heading1"/>
    <w:next w:val="Normal"/>
    <w:link w:val="TitleChar"/>
    <w:uiPriority w:val="10"/>
    <w:qFormat/>
    <w:rsid w:val="00E571AD"/>
    <w:pPr>
      <w:spacing w:before="0" w:after="240" w:line="192" w:lineRule="auto"/>
    </w:pPr>
    <w:rPr>
      <w:rFonts w:ascii="Calibri" w:hAnsi="Calibri"/>
      <w:sz w:val="48"/>
    </w:rPr>
  </w:style>
  <w:style w:type="character" w:customStyle="1" w:styleId="TitleChar">
    <w:name w:val="Title Char"/>
    <w:basedOn w:val="DefaultParagraphFont"/>
    <w:link w:val="Title"/>
    <w:uiPriority w:val="10"/>
    <w:rsid w:val="00E571AD"/>
    <w:rPr>
      <w:rFonts w:ascii="Calibri" w:eastAsiaTheme="majorEastAsia" w:hAnsi="Calibri" w:cstheme="majorBidi"/>
      <w:b/>
      <w:bCs/>
      <w:color w:val="003478"/>
      <w:sz w:val="48"/>
      <w:szCs w:val="28"/>
      <w:lang w:eastAsia="en-AU"/>
    </w:rPr>
  </w:style>
  <w:style w:type="paragraph" w:styleId="Header">
    <w:name w:val="header"/>
    <w:basedOn w:val="Normal"/>
    <w:link w:val="HeaderChar"/>
    <w:uiPriority w:val="99"/>
    <w:unhideWhenUsed/>
    <w:rsid w:val="009D003F"/>
    <w:pPr>
      <w:tabs>
        <w:tab w:val="center" w:pos="4513"/>
        <w:tab w:val="right" w:pos="9026"/>
      </w:tabs>
      <w:spacing w:before="0" w:after="0"/>
    </w:pPr>
  </w:style>
  <w:style w:type="character" w:styleId="Strong">
    <w:name w:val="Strong"/>
    <w:basedOn w:val="DefaultParagraphFont"/>
    <w:uiPriority w:val="22"/>
    <w:qFormat/>
    <w:rsid w:val="009D003F"/>
    <w:rPr>
      <w:b/>
      <w:bCs/>
    </w:rPr>
  </w:style>
  <w:style w:type="paragraph" w:styleId="ListNumber">
    <w:name w:val="List Number"/>
    <w:basedOn w:val="Normal"/>
    <w:link w:val="ListNumberChar"/>
    <w:qFormat/>
    <w:rsid w:val="00585A7C"/>
    <w:pPr>
      <w:numPr>
        <w:numId w:val="2"/>
      </w:numPr>
      <w:contextualSpacing/>
    </w:pPr>
  </w:style>
  <w:style w:type="paragraph" w:styleId="ListBullet">
    <w:name w:val="List Bullet"/>
    <w:basedOn w:val="Normal"/>
    <w:qFormat/>
    <w:rsid w:val="009D003F"/>
    <w:pPr>
      <w:numPr>
        <w:numId w:val="1"/>
      </w:numPr>
      <w:ind w:left="284" w:hanging="284"/>
      <w:contextualSpacing/>
    </w:pPr>
  </w:style>
  <w:style w:type="character" w:customStyle="1" w:styleId="ListNumberChar">
    <w:name w:val="List Number Char"/>
    <w:basedOn w:val="DefaultParagraphFont"/>
    <w:link w:val="ListNumber"/>
    <w:rsid w:val="00585A7C"/>
    <w:rPr>
      <w:rFonts w:eastAsia="Times New Roman" w:cs="Times New Roman"/>
      <w:sz w:val="20"/>
      <w:szCs w:val="24"/>
      <w:lang w:eastAsia="en-AU"/>
    </w:rPr>
  </w:style>
  <w:style w:type="paragraph" w:customStyle="1" w:styleId="BodyTextIntro">
    <w:name w:val="Body Text Intro"/>
    <w:basedOn w:val="Normal"/>
    <w:qFormat/>
    <w:rsid w:val="00E571AD"/>
    <w:pPr>
      <w:spacing w:after="240"/>
    </w:pPr>
    <w:rPr>
      <w:b/>
      <w:color w:val="003478"/>
      <w:sz w:val="22"/>
    </w:rPr>
  </w:style>
  <w:style w:type="character" w:customStyle="1" w:styleId="Heading1Char">
    <w:name w:val="Heading 1 Char"/>
    <w:basedOn w:val="DefaultParagraphFont"/>
    <w:link w:val="Heading1"/>
    <w:uiPriority w:val="9"/>
    <w:rsid w:val="00E571AD"/>
    <w:rPr>
      <w:rFonts w:eastAsiaTheme="majorEastAsia" w:cstheme="majorBidi"/>
      <w:b/>
      <w:bCs/>
      <w:color w:val="003478"/>
      <w:sz w:val="32"/>
      <w:szCs w:val="28"/>
      <w:lang w:eastAsia="en-AU"/>
    </w:rPr>
  </w:style>
  <w:style w:type="paragraph" w:styleId="BalloonText">
    <w:name w:val="Balloon Text"/>
    <w:basedOn w:val="Normal"/>
    <w:link w:val="BalloonTextChar"/>
    <w:uiPriority w:val="99"/>
    <w:semiHidden/>
    <w:unhideWhenUsed/>
    <w:rsid w:val="009D003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003F"/>
    <w:rPr>
      <w:rFonts w:ascii="Tahoma" w:eastAsia="Times New Roman" w:hAnsi="Tahoma" w:cs="Tahoma"/>
      <w:sz w:val="16"/>
      <w:szCs w:val="16"/>
      <w:lang w:eastAsia="en-AU"/>
    </w:rPr>
  </w:style>
  <w:style w:type="character" w:customStyle="1" w:styleId="HeaderChar">
    <w:name w:val="Header Char"/>
    <w:basedOn w:val="DefaultParagraphFont"/>
    <w:link w:val="Header"/>
    <w:uiPriority w:val="99"/>
    <w:rsid w:val="009D003F"/>
    <w:rPr>
      <w:rFonts w:eastAsia="Times New Roman" w:cs="Times New Roman"/>
      <w:sz w:val="20"/>
      <w:szCs w:val="24"/>
      <w:lang w:eastAsia="en-AU"/>
    </w:rPr>
  </w:style>
  <w:style w:type="paragraph" w:styleId="Footer">
    <w:name w:val="footer"/>
    <w:basedOn w:val="Normal"/>
    <w:link w:val="FooterChar"/>
    <w:uiPriority w:val="99"/>
    <w:unhideWhenUsed/>
    <w:rsid w:val="009D003F"/>
    <w:pPr>
      <w:tabs>
        <w:tab w:val="center" w:pos="4513"/>
        <w:tab w:val="right" w:pos="9026"/>
      </w:tabs>
      <w:spacing w:before="0" w:after="0"/>
    </w:pPr>
  </w:style>
  <w:style w:type="character" w:customStyle="1" w:styleId="FooterChar">
    <w:name w:val="Footer Char"/>
    <w:basedOn w:val="DefaultParagraphFont"/>
    <w:link w:val="Footer"/>
    <w:uiPriority w:val="99"/>
    <w:rsid w:val="009D003F"/>
    <w:rPr>
      <w:rFonts w:eastAsia="Times New Roman" w:cs="Times New Roman"/>
      <w:sz w:val="20"/>
      <w:szCs w:val="24"/>
      <w:lang w:eastAsia="en-AU"/>
    </w:rPr>
  </w:style>
  <w:style w:type="character" w:styleId="Hyperlink">
    <w:name w:val="Hyperlink"/>
    <w:basedOn w:val="DefaultParagraphFont"/>
    <w:uiPriority w:val="99"/>
    <w:unhideWhenUsed/>
    <w:rsid w:val="0064148E"/>
    <w:rPr>
      <w:color w:val="0000FF" w:themeColor="hyperlink"/>
      <w:u w:val="single"/>
    </w:rPr>
  </w:style>
  <w:style w:type="paragraph" w:styleId="NormalWeb">
    <w:name w:val="Normal (Web)"/>
    <w:basedOn w:val="Normal"/>
    <w:uiPriority w:val="99"/>
    <w:unhideWhenUsed/>
    <w:rsid w:val="00713706"/>
    <w:pPr>
      <w:spacing w:before="0" w:after="0"/>
    </w:pPr>
    <w:rPr>
      <w:rFonts w:ascii="Times New Roman" w:eastAsiaTheme="minorHAnsi" w:hAnsi="Times New Roman"/>
      <w:sz w:val="24"/>
    </w:rPr>
  </w:style>
  <w:style w:type="paragraph" w:styleId="NoSpacing">
    <w:name w:val="No Spacing"/>
    <w:uiPriority w:val="1"/>
    <w:qFormat/>
    <w:rsid w:val="00713706"/>
    <w:pPr>
      <w:spacing w:after="0" w:line="240" w:lineRule="auto"/>
    </w:pPr>
  </w:style>
  <w:style w:type="character" w:styleId="Emphasis">
    <w:name w:val="Emphasis"/>
    <w:basedOn w:val="DefaultParagraphFont"/>
    <w:uiPriority w:val="20"/>
    <w:qFormat/>
    <w:rsid w:val="00713706"/>
    <w:rPr>
      <w:b w:val="0"/>
      <w:bCs w:val="0"/>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253640">
      <w:bodyDiv w:val="1"/>
      <w:marLeft w:val="0"/>
      <w:marRight w:val="0"/>
      <w:marTop w:val="0"/>
      <w:marBottom w:val="0"/>
      <w:divBdr>
        <w:top w:val="none" w:sz="0" w:space="0" w:color="auto"/>
        <w:left w:val="none" w:sz="0" w:space="0" w:color="auto"/>
        <w:bottom w:val="none" w:sz="0" w:space="0" w:color="auto"/>
        <w:right w:val="none" w:sz="0" w:space="0" w:color="auto"/>
      </w:divBdr>
    </w:div>
    <w:div w:id="840896000">
      <w:bodyDiv w:val="1"/>
      <w:marLeft w:val="0"/>
      <w:marRight w:val="0"/>
      <w:marTop w:val="0"/>
      <w:marBottom w:val="0"/>
      <w:divBdr>
        <w:top w:val="none" w:sz="0" w:space="0" w:color="auto"/>
        <w:left w:val="none" w:sz="0" w:space="0" w:color="auto"/>
        <w:bottom w:val="none" w:sz="0" w:space="0" w:color="auto"/>
        <w:right w:val="none" w:sz="0" w:space="0" w:color="auto"/>
      </w:divBdr>
    </w:div>
    <w:div w:id="1214344538">
      <w:bodyDiv w:val="1"/>
      <w:marLeft w:val="0"/>
      <w:marRight w:val="0"/>
      <w:marTop w:val="0"/>
      <w:marBottom w:val="0"/>
      <w:divBdr>
        <w:top w:val="none" w:sz="0" w:space="0" w:color="auto"/>
        <w:left w:val="none" w:sz="0" w:space="0" w:color="auto"/>
        <w:bottom w:val="none" w:sz="0" w:space="0" w:color="auto"/>
        <w:right w:val="none" w:sz="0" w:space="0" w:color="auto"/>
      </w:divBdr>
    </w:div>
    <w:div w:id="1462267236">
      <w:bodyDiv w:val="1"/>
      <w:marLeft w:val="0"/>
      <w:marRight w:val="0"/>
      <w:marTop w:val="0"/>
      <w:marBottom w:val="0"/>
      <w:divBdr>
        <w:top w:val="none" w:sz="0" w:space="0" w:color="auto"/>
        <w:left w:val="none" w:sz="0" w:space="0" w:color="auto"/>
        <w:bottom w:val="none" w:sz="0" w:space="0" w:color="auto"/>
        <w:right w:val="none" w:sz="0" w:space="0" w:color="auto"/>
      </w:divBdr>
    </w:div>
    <w:div w:id="1490826433">
      <w:bodyDiv w:val="1"/>
      <w:marLeft w:val="0"/>
      <w:marRight w:val="0"/>
      <w:marTop w:val="0"/>
      <w:marBottom w:val="0"/>
      <w:divBdr>
        <w:top w:val="none" w:sz="0" w:space="0" w:color="auto"/>
        <w:left w:val="none" w:sz="0" w:space="0" w:color="auto"/>
        <w:bottom w:val="none" w:sz="0" w:space="0" w:color="auto"/>
        <w:right w:val="none" w:sz="0" w:space="0" w:color="auto"/>
      </w:divBdr>
      <w:divsChild>
        <w:div w:id="1930039519">
          <w:marLeft w:val="0"/>
          <w:marRight w:val="0"/>
          <w:marTop w:val="0"/>
          <w:marBottom w:val="0"/>
          <w:divBdr>
            <w:top w:val="none" w:sz="0" w:space="0" w:color="auto"/>
            <w:left w:val="none" w:sz="0" w:space="0" w:color="auto"/>
            <w:bottom w:val="none" w:sz="0" w:space="0" w:color="auto"/>
            <w:right w:val="none" w:sz="0" w:space="0" w:color="auto"/>
          </w:divBdr>
          <w:divsChild>
            <w:div w:id="1895892181">
              <w:marLeft w:val="0"/>
              <w:marRight w:val="0"/>
              <w:marTop w:val="0"/>
              <w:marBottom w:val="0"/>
              <w:divBdr>
                <w:top w:val="none" w:sz="0" w:space="0" w:color="auto"/>
                <w:left w:val="none" w:sz="0" w:space="0" w:color="auto"/>
                <w:bottom w:val="none" w:sz="0" w:space="0" w:color="auto"/>
                <w:right w:val="none" w:sz="0" w:space="0" w:color="auto"/>
              </w:divBdr>
              <w:divsChild>
                <w:div w:id="565720784">
                  <w:marLeft w:val="0"/>
                  <w:marRight w:val="0"/>
                  <w:marTop w:val="0"/>
                  <w:marBottom w:val="0"/>
                  <w:divBdr>
                    <w:top w:val="none" w:sz="0" w:space="0" w:color="auto"/>
                    <w:left w:val="none" w:sz="0" w:space="0" w:color="auto"/>
                    <w:bottom w:val="none" w:sz="0" w:space="0" w:color="auto"/>
                    <w:right w:val="none" w:sz="0" w:space="0" w:color="auto"/>
                  </w:divBdr>
                  <w:divsChild>
                    <w:div w:id="955016657">
                      <w:marLeft w:val="-15"/>
                      <w:marRight w:val="0"/>
                      <w:marTop w:val="0"/>
                      <w:marBottom w:val="0"/>
                      <w:divBdr>
                        <w:top w:val="none" w:sz="0" w:space="0" w:color="auto"/>
                        <w:left w:val="none" w:sz="0" w:space="0" w:color="auto"/>
                        <w:bottom w:val="none" w:sz="0" w:space="0" w:color="auto"/>
                        <w:right w:val="none" w:sz="0" w:space="0" w:color="auto"/>
                      </w:divBdr>
                      <w:divsChild>
                        <w:div w:id="99300434">
                          <w:marLeft w:val="0"/>
                          <w:marRight w:val="0"/>
                          <w:marTop w:val="100"/>
                          <w:marBottom w:val="100"/>
                          <w:divBdr>
                            <w:top w:val="none" w:sz="0" w:space="0" w:color="auto"/>
                            <w:left w:val="none" w:sz="0" w:space="0" w:color="auto"/>
                            <w:bottom w:val="none" w:sz="0" w:space="0" w:color="auto"/>
                            <w:right w:val="none" w:sz="0" w:space="0" w:color="auto"/>
                          </w:divBdr>
                          <w:divsChild>
                            <w:div w:id="575359605">
                              <w:marLeft w:val="0"/>
                              <w:marRight w:val="0"/>
                              <w:marTop w:val="0"/>
                              <w:marBottom w:val="0"/>
                              <w:divBdr>
                                <w:top w:val="none" w:sz="0" w:space="0" w:color="auto"/>
                                <w:left w:val="none" w:sz="0" w:space="0" w:color="auto"/>
                                <w:bottom w:val="none" w:sz="0" w:space="0" w:color="auto"/>
                                <w:right w:val="none" w:sz="0" w:space="0" w:color="auto"/>
                              </w:divBdr>
                              <w:divsChild>
                                <w:div w:id="45104850">
                                  <w:marLeft w:val="0"/>
                                  <w:marRight w:val="0"/>
                                  <w:marTop w:val="0"/>
                                  <w:marBottom w:val="0"/>
                                  <w:divBdr>
                                    <w:top w:val="none" w:sz="0" w:space="0" w:color="auto"/>
                                    <w:left w:val="none" w:sz="0" w:space="0" w:color="auto"/>
                                    <w:bottom w:val="none" w:sz="0" w:space="0" w:color="auto"/>
                                    <w:right w:val="none" w:sz="0" w:space="0" w:color="auto"/>
                                  </w:divBdr>
                                  <w:divsChild>
                                    <w:div w:id="1640067587">
                                      <w:marLeft w:val="0"/>
                                      <w:marRight w:val="0"/>
                                      <w:marTop w:val="0"/>
                                      <w:marBottom w:val="0"/>
                                      <w:divBdr>
                                        <w:top w:val="none" w:sz="0" w:space="0" w:color="auto"/>
                                        <w:left w:val="none" w:sz="0" w:space="0" w:color="auto"/>
                                        <w:bottom w:val="none" w:sz="0" w:space="0" w:color="auto"/>
                                        <w:right w:val="none" w:sz="0" w:space="0" w:color="auto"/>
                                      </w:divBdr>
                                      <w:divsChild>
                                        <w:div w:id="2061393809">
                                          <w:marLeft w:val="0"/>
                                          <w:marRight w:val="0"/>
                                          <w:marTop w:val="0"/>
                                          <w:marBottom w:val="0"/>
                                          <w:divBdr>
                                            <w:top w:val="none" w:sz="0" w:space="0" w:color="auto"/>
                                            <w:left w:val="none" w:sz="0" w:space="0" w:color="auto"/>
                                            <w:bottom w:val="none" w:sz="0" w:space="0" w:color="auto"/>
                                            <w:right w:val="none" w:sz="0" w:space="0" w:color="auto"/>
                                          </w:divBdr>
                                          <w:divsChild>
                                            <w:div w:id="2056807924">
                                              <w:marLeft w:val="0"/>
                                              <w:marRight w:val="0"/>
                                              <w:marTop w:val="0"/>
                                              <w:marBottom w:val="0"/>
                                              <w:divBdr>
                                                <w:top w:val="none" w:sz="0" w:space="0" w:color="auto"/>
                                                <w:left w:val="none" w:sz="0" w:space="0" w:color="auto"/>
                                                <w:bottom w:val="none" w:sz="0" w:space="0" w:color="auto"/>
                                                <w:right w:val="none" w:sz="0" w:space="0" w:color="auto"/>
                                              </w:divBdr>
                                              <w:divsChild>
                                                <w:div w:id="495607758">
                                                  <w:marLeft w:val="0"/>
                                                  <w:marRight w:val="0"/>
                                                  <w:marTop w:val="0"/>
                                                  <w:marBottom w:val="0"/>
                                                  <w:divBdr>
                                                    <w:top w:val="none" w:sz="0" w:space="0" w:color="auto"/>
                                                    <w:left w:val="none" w:sz="0" w:space="0" w:color="auto"/>
                                                    <w:bottom w:val="none" w:sz="0" w:space="0" w:color="auto"/>
                                                    <w:right w:val="none" w:sz="0" w:space="0" w:color="auto"/>
                                                  </w:divBdr>
                                                  <w:divsChild>
                                                    <w:div w:id="552159942">
                                                      <w:marLeft w:val="0"/>
                                                      <w:marRight w:val="0"/>
                                                      <w:marTop w:val="0"/>
                                                      <w:marBottom w:val="0"/>
                                                      <w:divBdr>
                                                        <w:top w:val="none" w:sz="0" w:space="0" w:color="auto"/>
                                                        <w:left w:val="none" w:sz="0" w:space="0" w:color="auto"/>
                                                        <w:bottom w:val="none" w:sz="0" w:space="0" w:color="auto"/>
                                                        <w:right w:val="none" w:sz="0" w:space="0" w:color="auto"/>
                                                      </w:divBdr>
                                                      <w:divsChild>
                                                        <w:div w:id="1219244567">
                                                          <w:marLeft w:val="0"/>
                                                          <w:marRight w:val="0"/>
                                                          <w:marTop w:val="0"/>
                                                          <w:marBottom w:val="0"/>
                                                          <w:divBdr>
                                                            <w:top w:val="none" w:sz="0" w:space="0" w:color="auto"/>
                                                            <w:left w:val="none" w:sz="0" w:space="0" w:color="auto"/>
                                                            <w:bottom w:val="none" w:sz="0" w:space="0" w:color="auto"/>
                                                            <w:right w:val="none" w:sz="0" w:space="0" w:color="auto"/>
                                                          </w:divBdr>
                                                          <w:divsChild>
                                                            <w:div w:id="29234720">
                                                              <w:marLeft w:val="0"/>
                                                              <w:marRight w:val="0"/>
                                                              <w:marTop w:val="0"/>
                                                              <w:marBottom w:val="0"/>
                                                              <w:divBdr>
                                                                <w:top w:val="none" w:sz="0" w:space="0" w:color="auto"/>
                                                                <w:left w:val="none" w:sz="0" w:space="0" w:color="auto"/>
                                                                <w:bottom w:val="none" w:sz="0" w:space="0" w:color="auto"/>
                                                                <w:right w:val="none" w:sz="0" w:space="0" w:color="auto"/>
                                                              </w:divBdr>
                                                              <w:divsChild>
                                                                <w:div w:id="1459252965">
                                                                  <w:marLeft w:val="0"/>
                                                                  <w:marRight w:val="0"/>
                                                                  <w:marTop w:val="0"/>
                                                                  <w:marBottom w:val="0"/>
                                                                  <w:divBdr>
                                                                    <w:top w:val="single" w:sz="6" w:space="0" w:color="E5E6E9"/>
                                                                    <w:left w:val="single" w:sz="6" w:space="0" w:color="DFE0E4"/>
                                                                    <w:bottom w:val="single" w:sz="6" w:space="0" w:color="D0D1D5"/>
                                                                    <w:right w:val="single" w:sz="6" w:space="0" w:color="DFE0E4"/>
                                                                  </w:divBdr>
                                                                  <w:divsChild>
                                                                    <w:div w:id="2104372383">
                                                                      <w:marLeft w:val="0"/>
                                                                      <w:marRight w:val="0"/>
                                                                      <w:marTop w:val="0"/>
                                                                      <w:marBottom w:val="0"/>
                                                                      <w:divBdr>
                                                                        <w:top w:val="none" w:sz="0" w:space="0" w:color="auto"/>
                                                                        <w:left w:val="none" w:sz="0" w:space="0" w:color="auto"/>
                                                                        <w:bottom w:val="none" w:sz="0" w:space="0" w:color="auto"/>
                                                                        <w:right w:val="none" w:sz="0" w:space="0" w:color="auto"/>
                                                                      </w:divBdr>
                                                                      <w:divsChild>
                                                                        <w:div w:id="1964966128">
                                                                          <w:marLeft w:val="0"/>
                                                                          <w:marRight w:val="0"/>
                                                                          <w:marTop w:val="0"/>
                                                                          <w:marBottom w:val="0"/>
                                                                          <w:divBdr>
                                                                            <w:top w:val="none" w:sz="0" w:space="0" w:color="auto"/>
                                                                            <w:left w:val="none" w:sz="0" w:space="0" w:color="auto"/>
                                                                            <w:bottom w:val="none" w:sz="0" w:space="0" w:color="auto"/>
                                                                            <w:right w:val="none" w:sz="0" w:space="0" w:color="auto"/>
                                                                          </w:divBdr>
                                                                          <w:divsChild>
                                                                            <w:div w:id="462891454">
                                                                              <w:marLeft w:val="0"/>
                                                                              <w:marRight w:val="0"/>
                                                                              <w:marTop w:val="0"/>
                                                                              <w:marBottom w:val="0"/>
                                                                              <w:divBdr>
                                                                                <w:top w:val="none" w:sz="0" w:space="0" w:color="auto"/>
                                                                                <w:left w:val="none" w:sz="0" w:space="0" w:color="auto"/>
                                                                                <w:bottom w:val="none" w:sz="0" w:space="0" w:color="auto"/>
                                                                                <w:right w:val="none" w:sz="0" w:space="0" w:color="auto"/>
                                                                              </w:divBdr>
                                                                              <w:divsChild>
                                                                                <w:div w:id="88036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374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dcovictoria.net.au/region-17" TargetMode="External"/><Relationship Id="rId18" Type="http://schemas.openxmlformats.org/officeDocument/2006/relationships/hyperlink" Target="http://www.visionaustralia.org/bursary" TargetMode="External"/><Relationship Id="rId26" Type="http://schemas.openxmlformats.org/officeDocument/2006/relationships/hyperlink" Target="http://www.ndcovictoria.net.au/CampaignProcess.aspx?A=Link&amp;VID=8312952&amp;KID=40372&amp;LID=141869" TargetMode="External"/><Relationship Id="rId3" Type="http://schemas.openxmlformats.org/officeDocument/2006/relationships/styles" Target="styles.xml"/><Relationship Id="rId21" Type="http://schemas.openxmlformats.org/officeDocument/2006/relationships/hyperlink" Target="http://www.cda.org.au/cyda-education-survey-2016" TargetMode="External"/><Relationship Id="rId7" Type="http://schemas.openxmlformats.org/officeDocument/2006/relationships/endnotes" Target="endnotes.xml"/><Relationship Id="rId12" Type="http://schemas.openxmlformats.org/officeDocument/2006/relationships/hyperlink" Target="mailto:andrea.evansmccall@skillsplus.com.au" TargetMode="External"/><Relationship Id="rId17" Type="http://schemas.openxmlformats.org/officeDocument/2006/relationships/hyperlink" Target="http://www.jobaccess.gov.au" TargetMode="External"/><Relationship Id="rId25" Type="http://schemas.openxmlformats.org/officeDocument/2006/relationships/hyperlink" Target="http://www.workplacements.education.vic.gov.a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yperlink" Target="http://business.curtin.edu.au/wp-content/uploads/sites/5/2016/04/bcec-autism-in-the-workplace.pdf" TargetMode="External"/><Relationship Id="rId29" Type="http://schemas.openxmlformats.org/officeDocument/2006/relationships/hyperlink" Target="https://www.ldaustralia.org/pdm-wolf.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employment.gov.au/youth-jobs-pat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yperlink" Target="http://www.tickettowork.org.au/research/study-shows-long-term-benefits-supporting-young-australians-disability-prepare-work/" TargetMode="External"/><Relationship Id="rId28" Type="http://schemas.openxmlformats.org/officeDocument/2006/relationships/hyperlink" Target="http://www.wdv.org.au/our_work.htm" TargetMode="External"/><Relationship Id="rId10" Type="http://schemas.openxmlformats.org/officeDocument/2006/relationships/footer" Target="footer3.xml"/><Relationship Id="rId19" Type="http://schemas.openxmlformats.org/officeDocument/2006/relationships/hyperlink" Target="http://www.education.vic.gov.au/skillsfirst/Documents/JobsandTrainingNeedsReports/GippslandJobsandTrainingNeeds.pdf" TargetMode="External"/><Relationship Id="rId31" Type="http://schemas.openxmlformats.org/officeDocument/2006/relationships/hyperlink" Target="mailto:andrea.evansmccall@skillsplus.com.a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facebook.com/NDCOregion17" TargetMode="External"/><Relationship Id="rId22" Type="http://schemas.openxmlformats.org/officeDocument/2006/relationships/hyperlink" Target="https://docs.education.gov.au/documents/exemplars-practice" TargetMode="External"/><Relationship Id="rId27" Type="http://schemas.openxmlformats.org/officeDocument/2006/relationships/hyperlink" Target="https://www.cvent.com/events/doing-school-differently/registration-204c9930b4a543ea9d3f520537b463ba.aspx" TargetMode="External"/><Relationship Id="rId30" Type="http://schemas.openxmlformats.org/officeDocument/2006/relationships/hyperlink" Target="http://www.adcet.edu.au/resource/9402/adcet-webinar-engaging-students-on-the-autism-spectrum-in-tertiary-settings-an-evidence-based-peer-mentoring-program-at-curtin-universit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37F9D-F4F6-4453-9DB8-4DA1A66A9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2419</Words>
  <Characters>13790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Ashton</dc:creator>
  <cp:lastModifiedBy>Andrea Evans-McCall</cp:lastModifiedBy>
  <cp:revision>12</cp:revision>
  <cp:lastPrinted>2016-08-29T01:41:00Z</cp:lastPrinted>
  <dcterms:created xsi:type="dcterms:W3CDTF">2016-08-26T04:13:00Z</dcterms:created>
  <dcterms:modified xsi:type="dcterms:W3CDTF">2016-08-29T01:42:00Z</dcterms:modified>
</cp:coreProperties>
</file>